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B44FF" w14:textId="3AB6DEF4" w:rsidR="00FF216C" w:rsidRPr="00815318" w:rsidRDefault="00FF216C" w:rsidP="00727201">
      <w:pPr>
        <w:ind w:left="567" w:right="567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815318">
        <w:rPr>
          <w:rFonts w:ascii="Bookman Old Style" w:hAnsi="Bookman Old Style" w:cs="Times New Roman"/>
          <w:b/>
          <w:sz w:val="24"/>
          <w:szCs w:val="24"/>
        </w:rPr>
        <w:t>OBRAZLOŽENJE</w:t>
      </w:r>
      <w:r w:rsidR="00727201" w:rsidRPr="00815318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427C7B">
        <w:rPr>
          <w:rFonts w:ascii="Bookman Old Style" w:hAnsi="Bookman Old Style" w:cs="Times New Roman"/>
          <w:b/>
          <w:sz w:val="24"/>
          <w:szCs w:val="24"/>
        </w:rPr>
        <w:t>I</w:t>
      </w:r>
      <w:r w:rsidR="00727201" w:rsidRPr="00815318">
        <w:rPr>
          <w:rFonts w:ascii="Bookman Old Style" w:hAnsi="Bookman Old Style" w:cs="Times New Roman"/>
          <w:b/>
          <w:sz w:val="24"/>
          <w:szCs w:val="24"/>
        </w:rPr>
        <w:t>I</w:t>
      </w:r>
      <w:r w:rsidR="005F00DC">
        <w:rPr>
          <w:rFonts w:ascii="Bookman Old Style" w:hAnsi="Bookman Old Style" w:cs="Times New Roman"/>
          <w:b/>
          <w:sz w:val="24"/>
          <w:szCs w:val="24"/>
        </w:rPr>
        <w:t>.</w:t>
      </w:r>
      <w:r w:rsidR="00727201" w:rsidRPr="00815318">
        <w:rPr>
          <w:rFonts w:ascii="Bookman Old Style" w:hAnsi="Bookman Old Style" w:cs="Times New Roman"/>
          <w:b/>
          <w:sz w:val="24"/>
          <w:szCs w:val="24"/>
        </w:rPr>
        <w:t xml:space="preserve"> IZMJENA I DOPUNA FINANCIJSKOG PLANA </w:t>
      </w:r>
      <w:r w:rsidR="007F2232" w:rsidRPr="00815318">
        <w:rPr>
          <w:rFonts w:ascii="Bookman Old Style" w:hAnsi="Bookman Old Style" w:cs="Times New Roman"/>
          <w:b/>
          <w:sz w:val="24"/>
          <w:szCs w:val="24"/>
        </w:rPr>
        <w:t>PUČKOG OTVORENOG UČILIŠTA KATARINA ZRINSKA</w:t>
      </w:r>
      <w:r w:rsidR="00815318">
        <w:rPr>
          <w:rFonts w:ascii="Bookman Old Style" w:hAnsi="Bookman Old Style" w:cs="Times New Roman"/>
          <w:b/>
          <w:sz w:val="24"/>
          <w:szCs w:val="24"/>
        </w:rPr>
        <w:t xml:space="preserve"> ZA 20</w:t>
      </w:r>
      <w:r w:rsidR="00C258D0">
        <w:rPr>
          <w:rFonts w:ascii="Bookman Old Style" w:hAnsi="Bookman Old Style" w:cs="Times New Roman"/>
          <w:b/>
          <w:sz w:val="24"/>
          <w:szCs w:val="24"/>
        </w:rPr>
        <w:t>2</w:t>
      </w:r>
      <w:r w:rsidR="00BD4FA8">
        <w:rPr>
          <w:rFonts w:ascii="Bookman Old Style" w:hAnsi="Bookman Old Style" w:cs="Times New Roman"/>
          <w:b/>
          <w:sz w:val="24"/>
          <w:szCs w:val="24"/>
        </w:rPr>
        <w:t>2</w:t>
      </w:r>
      <w:r w:rsidR="0041599B">
        <w:rPr>
          <w:rFonts w:ascii="Bookman Old Style" w:hAnsi="Bookman Old Style" w:cs="Times New Roman"/>
          <w:b/>
          <w:sz w:val="24"/>
          <w:szCs w:val="24"/>
        </w:rPr>
        <w:t>.</w:t>
      </w:r>
      <w:r w:rsidR="00727201" w:rsidRPr="00815318">
        <w:rPr>
          <w:rFonts w:ascii="Bookman Old Style" w:hAnsi="Bookman Old Style" w:cs="Times New Roman"/>
          <w:b/>
          <w:sz w:val="24"/>
          <w:szCs w:val="24"/>
        </w:rPr>
        <w:t xml:space="preserve"> GODINU</w:t>
      </w:r>
    </w:p>
    <w:p w14:paraId="5442C333" w14:textId="14940817" w:rsidR="00727201" w:rsidRPr="00815318" w:rsidRDefault="00727201" w:rsidP="00727201">
      <w:pPr>
        <w:spacing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815318">
        <w:rPr>
          <w:rFonts w:ascii="Bookman Old Style" w:hAnsi="Bookman Old Style" w:cs="Times New Roman"/>
          <w:sz w:val="24"/>
          <w:szCs w:val="24"/>
        </w:rPr>
        <w:t xml:space="preserve">Temeljem članka </w:t>
      </w:r>
      <w:r w:rsidR="00AC1BA4" w:rsidRPr="00F515B3">
        <w:rPr>
          <w:rFonts w:ascii="Bookman Old Style" w:hAnsi="Bookman Old Style" w:cs="Times New Roman"/>
          <w:sz w:val="24"/>
          <w:szCs w:val="24"/>
        </w:rPr>
        <w:t>16</w:t>
      </w:r>
      <w:r w:rsidRPr="00F515B3">
        <w:rPr>
          <w:rFonts w:ascii="Bookman Old Style" w:hAnsi="Bookman Old Style" w:cs="Times New Roman"/>
          <w:sz w:val="24"/>
          <w:szCs w:val="24"/>
        </w:rPr>
        <w:t>.</w:t>
      </w:r>
      <w:r w:rsidRPr="00C71AED">
        <w:rPr>
          <w:rFonts w:ascii="Bookman Old Style" w:hAnsi="Bookman Old Style" w:cs="Times New Roman"/>
          <w:color w:val="FF0000"/>
          <w:sz w:val="24"/>
          <w:szCs w:val="24"/>
        </w:rPr>
        <w:t xml:space="preserve"> </w:t>
      </w:r>
      <w:r w:rsidRPr="00815318">
        <w:rPr>
          <w:rFonts w:ascii="Bookman Old Style" w:hAnsi="Bookman Old Style" w:cs="Times New Roman"/>
          <w:sz w:val="24"/>
          <w:szCs w:val="24"/>
        </w:rPr>
        <w:t xml:space="preserve">Statuta </w:t>
      </w:r>
      <w:r w:rsidR="00AC1BA4" w:rsidRPr="00815318">
        <w:rPr>
          <w:rFonts w:ascii="Bookman Old Style" w:hAnsi="Bookman Old Style" w:cs="Times New Roman"/>
          <w:sz w:val="24"/>
          <w:szCs w:val="24"/>
        </w:rPr>
        <w:t>Pučkog otvorenog učilišta Katarina Zrinska</w:t>
      </w:r>
      <w:r w:rsidRPr="00815318">
        <w:rPr>
          <w:rFonts w:ascii="Bookman Old Style" w:hAnsi="Bookman Old Style" w:cs="Times New Roman"/>
          <w:sz w:val="24"/>
          <w:szCs w:val="24"/>
        </w:rPr>
        <w:t xml:space="preserve">, </w:t>
      </w:r>
      <w:r w:rsidR="0009052C">
        <w:rPr>
          <w:rFonts w:ascii="Bookman Old Style" w:hAnsi="Bookman Old Style" w:cs="Times New Roman"/>
          <w:sz w:val="24"/>
          <w:szCs w:val="24"/>
        </w:rPr>
        <w:t>v.d. ravnatel</w:t>
      </w:r>
      <w:r w:rsidR="008E1734">
        <w:rPr>
          <w:rFonts w:ascii="Bookman Old Style" w:hAnsi="Bookman Old Style" w:cs="Times New Roman"/>
          <w:sz w:val="24"/>
          <w:szCs w:val="24"/>
        </w:rPr>
        <w:t>jica</w:t>
      </w:r>
      <w:r w:rsidRPr="00815318">
        <w:rPr>
          <w:rFonts w:ascii="Bookman Old Style" w:hAnsi="Bookman Old Style" w:cs="Times New Roman"/>
          <w:sz w:val="24"/>
          <w:szCs w:val="24"/>
        </w:rPr>
        <w:t xml:space="preserve"> predlaže </w:t>
      </w:r>
      <w:r w:rsidR="00427C7B">
        <w:rPr>
          <w:rFonts w:ascii="Bookman Old Style" w:hAnsi="Bookman Old Style" w:cs="Times New Roman"/>
          <w:sz w:val="24"/>
          <w:szCs w:val="24"/>
        </w:rPr>
        <w:t>I</w:t>
      </w:r>
      <w:r w:rsidR="006C1B97">
        <w:rPr>
          <w:rFonts w:ascii="Bookman Old Style" w:hAnsi="Bookman Old Style" w:cs="Times New Roman"/>
          <w:sz w:val="24"/>
          <w:szCs w:val="24"/>
        </w:rPr>
        <w:t>I.</w:t>
      </w:r>
      <w:r w:rsidRPr="00815318">
        <w:rPr>
          <w:rFonts w:ascii="Bookman Old Style" w:hAnsi="Bookman Old Style" w:cs="Times New Roman"/>
          <w:sz w:val="24"/>
          <w:szCs w:val="24"/>
        </w:rPr>
        <w:t xml:space="preserve"> izmjene i dopune Financijskog plana </w:t>
      </w:r>
      <w:r w:rsidR="007F2232" w:rsidRPr="00815318">
        <w:rPr>
          <w:rFonts w:ascii="Bookman Old Style" w:hAnsi="Bookman Old Style" w:cs="Times New Roman"/>
          <w:sz w:val="24"/>
          <w:szCs w:val="24"/>
        </w:rPr>
        <w:t>Pučkog otvorenog učilišta Katarina Zrinska</w:t>
      </w:r>
      <w:r w:rsidRPr="00815318">
        <w:rPr>
          <w:rFonts w:ascii="Bookman Old Style" w:hAnsi="Bookman Old Style" w:cs="Times New Roman"/>
          <w:sz w:val="24"/>
          <w:szCs w:val="24"/>
        </w:rPr>
        <w:t xml:space="preserve"> </w:t>
      </w:r>
      <w:r w:rsidR="00815318">
        <w:rPr>
          <w:rFonts w:ascii="Bookman Old Style" w:hAnsi="Bookman Old Style" w:cs="Times New Roman"/>
          <w:sz w:val="24"/>
          <w:szCs w:val="24"/>
        </w:rPr>
        <w:t>za 20</w:t>
      </w:r>
      <w:r w:rsidR="00C258D0">
        <w:rPr>
          <w:rFonts w:ascii="Bookman Old Style" w:hAnsi="Bookman Old Style" w:cs="Times New Roman"/>
          <w:sz w:val="24"/>
          <w:szCs w:val="24"/>
        </w:rPr>
        <w:t>2</w:t>
      </w:r>
      <w:r w:rsidR="00BD4FA8">
        <w:rPr>
          <w:rFonts w:ascii="Bookman Old Style" w:hAnsi="Bookman Old Style" w:cs="Times New Roman"/>
          <w:sz w:val="24"/>
          <w:szCs w:val="24"/>
        </w:rPr>
        <w:t>2</w:t>
      </w:r>
      <w:r w:rsidRPr="00815318">
        <w:rPr>
          <w:rFonts w:ascii="Bookman Old Style" w:hAnsi="Bookman Old Style" w:cs="Times New Roman"/>
          <w:sz w:val="24"/>
          <w:szCs w:val="24"/>
        </w:rPr>
        <w:t>. godinu.</w:t>
      </w:r>
    </w:p>
    <w:p w14:paraId="5EAB0FB5" w14:textId="0E071ED8" w:rsidR="00BF7BEB" w:rsidRDefault="00727201" w:rsidP="006C1B97">
      <w:pPr>
        <w:spacing w:line="240" w:lineRule="auto"/>
        <w:ind w:firstLine="708"/>
        <w:jc w:val="both"/>
        <w:rPr>
          <w:rFonts w:ascii="Bookman Old Style" w:hAnsi="Bookman Old Style"/>
        </w:rPr>
      </w:pPr>
      <w:r w:rsidRPr="00815318">
        <w:rPr>
          <w:rFonts w:ascii="Bookman Old Style" w:hAnsi="Bookman Old Style" w:cs="Times New Roman"/>
          <w:sz w:val="24"/>
          <w:szCs w:val="24"/>
        </w:rPr>
        <w:t>Prema izv</w:t>
      </w:r>
      <w:r w:rsidR="00815318">
        <w:rPr>
          <w:rFonts w:ascii="Bookman Old Style" w:hAnsi="Bookman Old Style" w:cs="Times New Roman"/>
          <w:sz w:val="24"/>
          <w:szCs w:val="24"/>
        </w:rPr>
        <w:t>ornom Financijskom planu za 20</w:t>
      </w:r>
      <w:r w:rsidR="00A97652">
        <w:rPr>
          <w:rFonts w:ascii="Bookman Old Style" w:hAnsi="Bookman Old Style" w:cs="Times New Roman"/>
          <w:sz w:val="24"/>
          <w:szCs w:val="24"/>
        </w:rPr>
        <w:t>2</w:t>
      </w:r>
      <w:r w:rsidR="00BD4FA8">
        <w:rPr>
          <w:rFonts w:ascii="Bookman Old Style" w:hAnsi="Bookman Old Style" w:cs="Times New Roman"/>
          <w:sz w:val="24"/>
          <w:szCs w:val="24"/>
        </w:rPr>
        <w:t>2</w:t>
      </w:r>
      <w:r w:rsidRPr="00815318">
        <w:rPr>
          <w:rFonts w:ascii="Bookman Old Style" w:hAnsi="Bookman Old Style" w:cs="Times New Roman"/>
          <w:sz w:val="24"/>
          <w:szCs w:val="24"/>
        </w:rPr>
        <w:t>. godinu ukupni prihodi</w:t>
      </w:r>
      <w:r w:rsidR="00A97652">
        <w:rPr>
          <w:rFonts w:ascii="Bookman Old Style" w:hAnsi="Bookman Old Style" w:cs="Times New Roman"/>
          <w:sz w:val="24"/>
          <w:szCs w:val="24"/>
        </w:rPr>
        <w:t xml:space="preserve"> planirani su u iznosu od </w:t>
      </w:r>
      <w:r w:rsidR="0085790D">
        <w:rPr>
          <w:rFonts w:ascii="Bookman Old Style" w:hAnsi="Bookman Old Style" w:cs="Times New Roman"/>
          <w:sz w:val="24"/>
          <w:szCs w:val="24"/>
        </w:rPr>
        <w:t>298.250,00</w:t>
      </w:r>
      <w:r w:rsidR="00A97652">
        <w:rPr>
          <w:rFonts w:ascii="Bookman Old Style" w:hAnsi="Bookman Old Style" w:cs="Times New Roman"/>
          <w:sz w:val="24"/>
          <w:szCs w:val="24"/>
        </w:rPr>
        <w:t xml:space="preserve"> kn dok su </w:t>
      </w:r>
      <w:r w:rsidRPr="00815318">
        <w:rPr>
          <w:rFonts w:ascii="Bookman Old Style" w:hAnsi="Bookman Old Style" w:cs="Times New Roman"/>
          <w:sz w:val="24"/>
          <w:szCs w:val="24"/>
        </w:rPr>
        <w:t xml:space="preserve">rashodi planirani u iznosu od </w:t>
      </w:r>
      <w:r w:rsidR="0085790D">
        <w:rPr>
          <w:rFonts w:ascii="Bookman Old Style" w:hAnsi="Bookman Old Style" w:cs="Times New Roman"/>
          <w:sz w:val="24"/>
          <w:szCs w:val="24"/>
        </w:rPr>
        <w:t>297.250,00</w:t>
      </w:r>
      <w:r w:rsidRPr="00815318">
        <w:rPr>
          <w:rFonts w:ascii="Bookman Old Style" w:hAnsi="Bookman Old Style" w:cs="Times New Roman"/>
          <w:sz w:val="24"/>
          <w:szCs w:val="24"/>
        </w:rPr>
        <w:t xml:space="preserve"> kn</w:t>
      </w:r>
      <w:r w:rsidR="0009052C">
        <w:rPr>
          <w:rFonts w:ascii="Bookman Old Style" w:hAnsi="Bookman Old Style" w:cs="Times New Roman"/>
          <w:sz w:val="24"/>
          <w:szCs w:val="24"/>
        </w:rPr>
        <w:t>.</w:t>
      </w:r>
      <w:r w:rsidR="00A97652">
        <w:rPr>
          <w:rFonts w:ascii="Bookman Old Style" w:hAnsi="Bookman Old Style" w:cs="Times New Roman"/>
          <w:sz w:val="24"/>
          <w:szCs w:val="24"/>
        </w:rPr>
        <w:t xml:space="preserve"> Procijenjen je manjak u iznosu od </w:t>
      </w:r>
      <w:r w:rsidR="0085790D">
        <w:rPr>
          <w:rFonts w:ascii="Bookman Old Style" w:hAnsi="Bookman Old Style" w:cs="Times New Roman"/>
          <w:sz w:val="24"/>
          <w:szCs w:val="24"/>
        </w:rPr>
        <w:t>1.000,00</w:t>
      </w:r>
      <w:r w:rsidR="00A97652">
        <w:rPr>
          <w:rFonts w:ascii="Bookman Old Style" w:hAnsi="Bookman Old Style" w:cs="Times New Roman"/>
          <w:sz w:val="24"/>
          <w:szCs w:val="24"/>
        </w:rPr>
        <w:t xml:space="preserve"> kn.</w:t>
      </w:r>
      <w:r w:rsidR="006C1B97">
        <w:rPr>
          <w:rFonts w:ascii="Bookman Old Style" w:hAnsi="Bookman Old Style" w:cs="Times New Roman"/>
          <w:sz w:val="24"/>
          <w:szCs w:val="24"/>
        </w:rPr>
        <w:t xml:space="preserve"> </w:t>
      </w:r>
      <w:r w:rsidRPr="00815318">
        <w:rPr>
          <w:rFonts w:ascii="Bookman Old Style" w:hAnsi="Bookman Old Style" w:cs="Times New Roman"/>
          <w:sz w:val="24"/>
          <w:szCs w:val="24"/>
        </w:rPr>
        <w:t>Prema Izvještaju o izvršenju financijskog plana za 20</w:t>
      </w:r>
      <w:r w:rsidR="005F00DC">
        <w:rPr>
          <w:rFonts w:ascii="Bookman Old Style" w:hAnsi="Bookman Old Style" w:cs="Times New Roman"/>
          <w:sz w:val="24"/>
          <w:szCs w:val="24"/>
        </w:rPr>
        <w:t>2</w:t>
      </w:r>
      <w:r w:rsidR="0085790D">
        <w:rPr>
          <w:rFonts w:ascii="Bookman Old Style" w:hAnsi="Bookman Old Style" w:cs="Times New Roman"/>
          <w:sz w:val="24"/>
          <w:szCs w:val="24"/>
        </w:rPr>
        <w:t>1</w:t>
      </w:r>
      <w:r w:rsidRPr="00815318">
        <w:rPr>
          <w:rFonts w:ascii="Bookman Old Style" w:hAnsi="Bookman Old Style" w:cs="Times New Roman"/>
          <w:sz w:val="24"/>
          <w:szCs w:val="24"/>
        </w:rPr>
        <w:t xml:space="preserve">. godinu, </w:t>
      </w:r>
      <w:r w:rsidR="00C71AED">
        <w:rPr>
          <w:rFonts w:ascii="Bookman Old Style" w:hAnsi="Bookman Old Style" w:cs="Times New Roman"/>
          <w:sz w:val="24"/>
          <w:szCs w:val="24"/>
        </w:rPr>
        <w:t>ostvaren</w:t>
      </w:r>
      <w:r w:rsidR="00983F23">
        <w:rPr>
          <w:rFonts w:ascii="Bookman Old Style" w:hAnsi="Bookman Old Style" w:cs="Times New Roman"/>
          <w:sz w:val="24"/>
          <w:szCs w:val="24"/>
        </w:rPr>
        <w:t xml:space="preserve"> je manjak prihoda i primitaka u odnosu na rashode i izdatke (metodološki manjak) u iznosu od </w:t>
      </w:r>
      <w:r w:rsidR="0085790D">
        <w:rPr>
          <w:rFonts w:ascii="Bookman Old Style" w:hAnsi="Bookman Old Style" w:cs="Times New Roman"/>
          <w:sz w:val="24"/>
          <w:szCs w:val="24"/>
        </w:rPr>
        <w:t>9.</w:t>
      </w:r>
      <w:r w:rsidR="00BF7BEB">
        <w:rPr>
          <w:rFonts w:ascii="Bookman Old Style" w:hAnsi="Bookman Old Style" w:cs="Times New Roman"/>
          <w:sz w:val="24"/>
          <w:szCs w:val="24"/>
        </w:rPr>
        <w:t>383,25</w:t>
      </w:r>
      <w:r w:rsidR="00983F23">
        <w:rPr>
          <w:rFonts w:ascii="Bookman Old Style" w:hAnsi="Bookman Old Style" w:cs="Times New Roman"/>
          <w:sz w:val="24"/>
          <w:szCs w:val="24"/>
        </w:rPr>
        <w:t xml:space="preserve"> kn</w:t>
      </w:r>
      <w:r w:rsidR="00A97652">
        <w:rPr>
          <w:rFonts w:ascii="Bookman Old Style" w:hAnsi="Bookman Old Style" w:cs="Times New Roman"/>
          <w:sz w:val="24"/>
          <w:szCs w:val="24"/>
        </w:rPr>
        <w:t xml:space="preserve"> (izvor financiranja opći prihodi i primici)</w:t>
      </w:r>
      <w:r w:rsidR="00983F23" w:rsidRPr="00983F23">
        <w:rPr>
          <w:rFonts w:ascii="Bookman Old Style" w:hAnsi="Bookman Old Style" w:cs="Times New Roman"/>
          <w:sz w:val="24"/>
          <w:szCs w:val="24"/>
        </w:rPr>
        <w:t xml:space="preserve">. </w:t>
      </w:r>
      <w:r w:rsidR="00983F23" w:rsidRPr="00983F23">
        <w:rPr>
          <w:rFonts w:ascii="Bookman Old Style" w:hAnsi="Bookman Old Style"/>
          <w:sz w:val="24"/>
          <w:szCs w:val="24"/>
        </w:rPr>
        <w:t>Budući da financijski plan mora biti uravnotežen, za iznos raspoloživih sredstava iz prethodne godine, odnosno za iznos ostvarenog manjka prihoda, potrebno je umanjiti rashode ili povećati prihode</w:t>
      </w:r>
      <w:r w:rsidR="00983F23">
        <w:rPr>
          <w:rFonts w:ascii="Bookman Old Style" w:hAnsi="Bookman Old Style"/>
        </w:rPr>
        <w:t>.</w:t>
      </w:r>
    </w:p>
    <w:p w14:paraId="20BC3435" w14:textId="77777777" w:rsidR="00427C7B" w:rsidRPr="00BF7BEB" w:rsidRDefault="00427C7B" w:rsidP="00427C7B">
      <w:pPr>
        <w:spacing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BF7BEB">
        <w:rPr>
          <w:rFonts w:ascii="Bookman Old Style" w:hAnsi="Bookman Old Style" w:cs="Times New Roman"/>
          <w:sz w:val="24"/>
          <w:szCs w:val="24"/>
        </w:rPr>
        <w:t xml:space="preserve">I. izmjenama i dopunama financijskog plana ukupni prihodi </w:t>
      </w:r>
      <w:r>
        <w:rPr>
          <w:rFonts w:ascii="Bookman Old Style" w:hAnsi="Bookman Old Style" w:cs="Times New Roman"/>
          <w:sz w:val="24"/>
          <w:szCs w:val="24"/>
        </w:rPr>
        <w:t xml:space="preserve">uvećavaju se za 5.850,00 kn i </w:t>
      </w:r>
      <w:r w:rsidRPr="00BF7BEB">
        <w:rPr>
          <w:rFonts w:ascii="Bookman Old Style" w:hAnsi="Bookman Old Style" w:cs="Times New Roman"/>
          <w:sz w:val="24"/>
          <w:szCs w:val="24"/>
        </w:rPr>
        <w:t>planira</w:t>
      </w:r>
      <w:r>
        <w:rPr>
          <w:rFonts w:ascii="Bookman Old Style" w:hAnsi="Bookman Old Style" w:cs="Times New Roman"/>
          <w:sz w:val="24"/>
          <w:szCs w:val="24"/>
        </w:rPr>
        <w:t>ju</w:t>
      </w:r>
      <w:r w:rsidRPr="00BF7BEB">
        <w:rPr>
          <w:rFonts w:ascii="Bookman Old Style" w:hAnsi="Bookman Old Style" w:cs="Times New Roman"/>
          <w:sz w:val="24"/>
          <w:szCs w:val="24"/>
        </w:rPr>
        <w:t xml:space="preserve"> u iznosu </w:t>
      </w:r>
      <w:r>
        <w:rPr>
          <w:rFonts w:ascii="Bookman Old Style" w:hAnsi="Bookman Old Style" w:cs="Times New Roman"/>
          <w:sz w:val="24"/>
          <w:szCs w:val="24"/>
        </w:rPr>
        <w:t>od 304.100,00</w:t>
      </w:r>
      <w:r w:rsidRPr="00BF7BEB">
        <w:rPr>
          <w:rFonts w:ascii="Bookman Old Style" w:hAnsi="Bookman Old Style" w:cs="Times New Roman"/>
          <w:sz w:val="24"/>
          <w:szCs w:val="24"/>
        </w:rPr>
        <w:t xml:space="preserve"> kn. Ukupni rashodi za 202</w:t>
      </w:r>
      <w:r>
        <w:rPr>
          <w:rFonts w:ascii="Bookman Old Style" w:hAnsi="Bookman Old Style" w:cs="Times New Roman"/>
          <w:sz w:val="24"/>
          <w:szCs w:val="24"/>
        </w:rPr>
        <w:t>2</w:t>
      </w:r>
      <w:r w:rsidRPr="00BF7BEB">
        <w:rPr>
          <w:rFonts w:ascii="Bookman Old Style" w:hAnsi="Bookman Old Style" w:cs="Times New Roman"/>
          <w:sz w:val="24"/>
          <w:szCs w:val="24"/>
        </w:rPr>
        <w:t xml:space="preserve">. godinu </w:t>
      </w:r>
      <w:r>
        <w:rPr>
          <w:rFonts w:ascii="Bookman Old Style" w:hAnsi="Bookman Old Style" w:cs="Times New Roman"/>
          <w:sz w:val="24"/>
          <w:szCs w:val="24"/>
        </w:rPr>
        <w:t xml:space="preserve">umanjuju se </w:t>
      </w:r>
      <w:r w:rsidRPr="00BF7BEB">
        <w:rPr>
          <w:rFonts w:ascii="Bookman Old Style" w:hAnsi="Bookman Old Style" w:cs="Times New Roman"/>
          <w:sz w:val="24"/>
          <w:szCs w:val="24"/>
        </w:rPr>
        <w:t xml:space="preserve">za </w:t>
      </w:r>
      <w:r>
        <w:rPr>
          <w:rFonts w:ascii="Bookman Old Style" w:hAnsi="Bookman Old Style" w:cs="Times New Roman"/>
          <w:sz w:val="24"/>
          <w:szCs w:val="24"/>
        </w:rPr>
        <w:t>2.533,25</w:t>
      </w:r>
      <w:r w:rsidRPr="00BF7BEB">
        <w:rPr>
          <w:rFonts w:ascii="Bookman Old Style" w:hAnsi="Bookman Old Style" w:cs="Times New Roman"/>
          <w:sz w:val="24"/>
          <w:szCs w:val="24"/>
        </w:rPr>
        <w:t xml:space="preserve"> kn i planiraju u iznosu od </w:t>
      </w:r>
      <w:r>
        <w:rPr>
          <w:rFonts w:ascii="Bookman Old Style" w:hAnsi="Bookman Old Style" w:cs="Times New Roman"/>
          <w:sz w:val="24"/>
          <w:szCs w:val="24"/>
        </w:rPr>
        <w:t>294.716,75</w:t>
      </w:r>
      <w:r w:rsidRPr="00BF7BEB">
        <w:rPr>
          <w:rFonts w:ascii="Bookman Old Style" w:hAnsi="Bookman Old Style" w:cs="Times New Roman"/>
          <w:sz w:val="24"/>
          <w:szCs w:val="24"/>
        </w:rPr>
        <w:t xml:space="preserve"> kn. Viškom prihoda nad rashodima uravnotežuje se financijski plan Učilišta. </w:t>
      </w:r>
    </w:p>
    <w:p w14:paraId="3F61236F" w14:textId="6F2B93E4" w:rsidR="00BF7BEB" w:rsidRDefault="00BF7BEB" w:rsidP="006C1B97">
      <w:pPr>
        <w:spacing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BF7BEB">
        <w:rPr>
          <w:rFonts w:ascii="Bookman Old Style" w:hAnsi="Bookman Old Style"/>
          <w:sz w:val="24"/>
          <w:szCs w:val="24"/>
        </w:rPr>
        <w:t>Osim navedenog ukazala se potreba drugačijeg rasporeda rashoda za pojedine namjene od planiranog, te potreba uvođenja aktivnosti i projekata stoga se predlažu I</w:t>
      </w:r>
      <w:r w:rsidR="00427C7B">
        <w:rPr>
          <w:rFonts w:ascii="Bookman Old Style" w:hAnsi="Bookman Old Style"/>
          <w:sz w:val="24"/>
          <w:szCs w:val="24"/>
        </w:rPr>
        <w:t>I</w:t>
      </w:r>
      <w:r w:rsidRPr="00BF7BEB">
        <w:rPr>
          <w:rFonts w:ascii="Bookman Old Style" w:hAnsi="Bookman Old Style"/>
          <w:sz w:val="24"/>
          <w:szCs w:val="24"/>
        </w:rPr>
        <w:t xml:space="preserve">. izmjene i dopune </w:t>
      </w:r>
      <w:r>
        <w:rPr>
          <w:rFonts w:ascii="Bookman Old Style" w:hAnsi="Bookman Old Style"/>
          <w:sz w:val="24"/>
          <w:szCs w:val="24"/>
        </w:rPr>
        <w:t>financijskog plana Pučkog otvorenog učilišta Katarina Zrinska Ozalj</w:t>
      </w:r>
      <w:r w:rsidRPr="00BF7BEB">
        <w:rPr>
          <w:rFonts w:ascii="Bookman Old Style" w:hAnsi="Bookman Old Style"/>
          <w:sz w:val="24"/>
          <w:szCs w:val="24"/>
        </w:rPr>
        <w:t xml:space="preserve"> za 202</w:t>
      </w:r>
      <w:r>
        <w:rPr>
          <w:rFonts w:ascii="Bookman Old Style" w:hAnsi="Bookman Old Style"/>
          <w:sz w:val="24"/>
          <w:szCs w:val="24"/>
        </w:rPr>
        <w:t>2</w:t>
      </w:r>
      <w:r w:rsidRPr="00BF7BEB">
        <w:rPr>
          <w:rFonts w:ascii="Bookman Old Style" w:hAnsi="Bookman Old Style"/>
          <w:sz w:val="24"/>
          <w:szCs w:val="24"/>
        </w:rPr>
        <w:t>. godinu</w:t>
      </w:r>
      <w:r>
        <w:rPr>
          <w:rFonts w:ascii="Bookman Old Style" w:hAnsi="Bookman Old Style"/>
          <w:sz w:val="24"/>
          <w:szCs w:val="24"/>
        </w:rPr>
        <w:t>.</w:t>
      </w:r>
    </w:p>
    <w:p w14:paraId="25F53801" w14:textId="72A9162B" w:rsidR="006C1B97" w:rsidRDefault="006C1B97" w:rsidP="006C1B97">
      <w:pPr>
        <w:spacing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BF7BEB">
        <w:rPr>
          <w:rFonts w:ascii="Bookman Old Style" w:hAnsi="Bookman Old Style" w:cs="Times New Roman"/>
          <w:sz w:val="24"/>
          <w:szCs w:val="24"/>
        </w:rPr>
        <w:t>I</w:t>
      </w:r>
      <w:r w:rsidR="00427C7B">
        <w:rPr>
          <w:rFonts w:ascii="Bookman Old Style" w:hAnsi="Bookman Old Style" w:cs="Times New Roman"/>
          <w:sz w:val="24"/>
          <w:szCs w:val="24"/>
        </w:rPr>
        <w:t>I</w:t>
      </w:r>
      <w:r w:rsidRPr="00BF7BEB">
        <w:rPr>
          <w:rFonts w:ascii="Bookman Old Style" w:hAnsi="Bookman Old Style" w:cs="Times New Roman"/>
          <w:sz w:val="24"/>
          <w:szCs w:val="24"/>
        </w:rPr>
        <w:t xml:space="preserve">. izmjenama i dopunama financijskog plana ukupni prihodi </w:t>
      </w:r>
      <w:r w:rsidR="00427C7B">
        <w:rPr>
          <w:rFonts w:ascii="Bookman Old Style" w:hAnsi="Bookman Old Style" w:cs="Times New Roman"/>
          <w:sz w:val="24"/>
          <w:szCs w:val="24"/>
        </w:rPr>
        <w:t>umanjuju</w:t>
      </w:r>
      <w:r w:rsidR="008E1734">
        <w:rPr>
          <w:rFonts w:ascii="Bookman Old Style" w:hAnsi="Bookman Old Style" w:cs="Times New Roman"/>
          <w:sz w:val="24"/>
          <w:szCs w:val="24"/>
        </w:rPr>
        <w:t xml:space="preserve"> se za </w:t>
      </w:r>
      <w:r w:rsidR="00427C7B">
        <w:rPr>
          <w:rFonts w:ascii="Bookman Old Style" w:hAnsi="Bookman Old Style" w:cs="Times New Roman"/>
          <w:sz w:val="24"/>
          <w:szCs w:val="24"/>
        </w:rPr>
        <w:t>2.170,00</w:t>
      </w:r>
      <w:r w:rsidR="008E1734">
        <w:rPr>
          <w:rFonts w:ascii="Bookman Old Style" w:hAnsi="Bookman Old Style" w:cs="Times New Roman"/>
          <w:sz w:val="24"/>
          <w:szCs w:val="24"/>
        </w:rPr>
        <w:t xml:space="preserve"> kn i </w:t>
      </w:r>
      <w:r w:rsidRPr="00BF7BEB">
        <w:rPr>
          <w:rFonts w:ascii="Bookman Old Style" w:hAnsi="Bookman Old Style" w:cs="Times New Roman"/>
          <w:sz w:val="24"/>
          <w:szCs w:val="24"/>
        </w:rPr>
        <w:t>planira</w:t>
      </w:r>
      <w:r w:rsidR="008E1734">
        <w:rPr>
          <w:rFonts w:ascii="Bookman Old Style" w:hAnsi="Bookman Old Style" w:cs="Times New Roman"/>
          <w:sz w:val="24"/>
          <w:szCs w:val="24"/>
        </w:rPr>
        <w:t>ju</w:t>
      </w:r>
      <w:r w:rsidRPr="00BF7BEB">
        <w:rPr>
          <w:rFonts w:ascii="Bookman Old Style" w:hAnsi="Bookman Old Style" w:cs="Times New Roman"/>
          <w:sz w:val="24"/>
          <w:szCs w:val="24"/>
        </w:rPr>
        <w:t xml:space="preserve"> </w:t>
      </w:r>
      <w:r w:rsidR="00727201" w:rsidRPr="00BF7BEB">
        <w:rPr>
          <w:rFonts w:ascii="Bookman Old Style" w:hAnsi="Bookman Old Style" w:cs="Times New Roman"/>
          <w:sz w:val="24"/>
          <w:szCs w:val="24"/>
        </w:rPr>
        <w:t xml:space="preserve">u iznosu </w:t>
      </w:r>
      <w:r w:rsidR="00BF7BEB">
        <w:rPr>
          <w:rFonts w:ascii="Bookman Old Style" w:hAnsi="Bookman Old Style" w:cs="Times New Roman"/>
          <w:sz w:val="24"/>
          <w:szCs w:val="24"/>
        </w:rPr>
        <w:t xml:space="preserve">od </w:t>
      </w:r>
      <w:r w:rsidR="00427C7B">
        <w:rPr>
          <w:rFonts w:ascii="Bookman Old Style" w:hAnsi="Bookman Old Style" w:cs="Times New Roman"/>
          <w:sz w:val="24"/>
          <w:szCs w:val="24"/>
        </w:rPr>
        <w:t>301.930,00</w:t>
      </w:r>
      <w:r w:rsidR="00727201" w:rsidRPr="00BF7BEB">
        <w:rPr>
          <w:rFonts w:ascii="Bookman Old Style" w:hAnsi="Bookman Old Style" w:cs="Times New Roman"/>
          <w:sz w:val="24"/>
          <w:szCs w:val="24"/>
        </w:rPr>
        <w:t xml:space="preserve"> kn. Ukupni rashodi za 20</w:t>
      </w:r>
      <w:r w:rsidR="00A97652" w:rsidRPr="00BF7BEB">
        <w:rPr>
          <w:rFonts w:ascii="Bookman Old Style" w:hAnsi="Bookman Old Style" w:cs="Times New Roman"/>
          <w:sz w:val="24"/>
          <w:szCs w:val="24"/>
        </w:rPr>
        <w:t>2</w:t>
      </w:r>
      <w:r w:rsidR="00BF7BEB">
        <w:rPr>
          <w:rFonts w:ascii="Bookman Old Style" w:hAnsi="Bookman Old Style" w:cs="Times New Roman"/>
          <w:sz w:val="24"/>
          <w:szCs w:val="24"/>
        </w:rPr>
        <w:t>2</w:t>
      </w:r>
      <w:r w:rsidR="00727201" w:rsidRPr="00BF7BEB">
        <w:rPr>
          <w:rFonts w:ascii="Bookman Old Style" w:hAnsi="Bookman Old Style" w:cs="Times New Roman"/>
          <w:sz w:val="24"/>
          <w:szCs w:val="24"/>
        </w:rPr>
        <w:t xml:space="preserve">. godinu </w:t>
      </w:r>
      <w:r w:rsidR="008E1734">
        <w:rPr>
          <w:rFonts w:ascii="Bookman Old Style" w:hAnsi="Bookman Old Style" w:cs="Times New Roman"/>
          <w:sz w:val="24"/>
          <w:szCs w:val="24"/>
        </w:rPr>
        <w:t>umanjuju</w:t>
      </w:r>
      <w:r w:rsidR="00BF7BEB">
        <w:rPr>
          <w:rFonts w:ascii="Bookman Old Style" w:hAnsi="Bookman Old Style" w:cs="Times New Roman"/>
          <w:sz w:val="24"/>
          <w:szCs w:val="24"/>
        </w:rPr>
        <w:t xml:space="preserve"> se </w:t>
      </w:r>
      <w:r w:rsidR="006B59B2" w:rsidRPr="00BF7BEB">
        <w:rPr>
          <w:rFonts w:ascii="Bookman Old Style" w:hAnsi="Bookman Old Style" w:cs="Times New Roman"/>
          <w:sz w:val="24"/>
          <w:szCs w:val="24"/>
        </w:rPr>
        <w:t xml:space="preserve">za </w:t>
      </w:r>
      <w:r w:rsidR="008E1734">
        <w:rPr>
          <w:rFonts w:ascii="Bookman Old Style" w:hAnsi="Bookman Old Style" w:cs="Times New Roman"/>
          <w:sz w:val="24"/>
          <w:szCs w:val="24"/>
        </w:rPr>
        <w:t>2.</w:t>
      </w:r>
      <w:r w:rsidR="00427C7B">
        <w:rPr>
          <w:rFonts w:ascii="Bookman Old Style" w:hAnsi="Bookman Old Style" w:cs="Times New Roman"/>
          <w:sz w:val="24"/>
          <w:szCs w:val="24"/>
        </w:rPr>
        <w:t>170,00</w:t>
      </w:r>
      <w:r w:rsidR="006B59B2" w:rsidRPr="00BF7BEB">
        <w:rPr>
          <w:rFonts w:ascii="Bookman Old Style" w:hAnsi="Bookman Old Style" w:cs="Times New Roman"/>
          <w:sz w:val="24"/>
          <w:szCs w:val="24"/>
        </w:rPr>
        <w:t xml:space="preserve"> kn i </w:t>
      </w:r>
      <w:r w:rsidR="00815318" w:rsidRPr="00BF7BEB">
        <w:rPr>
          <w:rFonts w:ascii="Bookman Old Style" w:hAnsi="Bookman Old Style" w:cs="Times New Roman"/>
          <w:sz w:val="24"/>
          <w:szCs w:val="24"/>
        </w:rPr>
        <w:t xml:space="preserve">planiraju u iznosu od </w:t>
      </w:r>
      <w:r w:rsidR="00427C7B">
        <w:rPr>
          <w:rFonts w:ascii="Bookman Old Style" w:hAnsi="Bookman Old Style" w:cs="Times New Roman"/>
          <w:sz w:val="24"/>
          <w:szCs w:val="24"/>
        </w:rPr>
        <w:t>292.546,75</w:t>
      </w:r>
      <w:r w:rsidR="00A97652" w:rsidRPr="00BF7BEB">
        <w:rPr>
          <w:rFonts w:ascii="Bookman Old Style" w:hAnsi="Bookman Old Style" w:cs="Times New Roman"/>
          <w:sz w:val="24"/>
          <w:szCs w:val="24"/>
        </w:rPr>
        <w:t xml:space="preserve"> </w:t>
      </w:r>
      <w:r w:rsidR="00815318" w:rsidRPr="00BF7BEB">
        <w:rPr>
          <w:rFonts w:ascii="Bookman Old Style" w:hAnsi="Bookman Old Style" w:cs="Times New Roman"/>
          <w:sz w:val="24"/>
          <w:szCs w:val="24"/>
        </w:rPr>
        <w:t>kn</w:t>
      </w:r>
      <w:r w:rsidR="00A97652" w:rsidRPr="00BF7BEB">
        <w:rPr>
          <w:rFonts w:ascii="Bookman Old Style" w:hAnsi="Bookman Old Style" w:cs="Times New Roman"/>
          <w:sz w:val="24"/>
          <w:szCs w:val="24"/>
        </w:rPr>
        <w:t xml:space="preserve">. </w:t>
      </w:r>
      <w:r w:rsidR="006B59B2" w:rsidRPr="00BF7BEB">
        <w:rPr>
          <w:rFonts w:ascii="Bookman Old Style" w:hAnsi="Bookman Old Style" w:cs="Times New Roman"/>
          <w:sz w:val="24"/>
          <w:szCs w:val="24"/>
        </w:rPr>
        <w:t>Viškom</w:t>
      </w:r>
      <w:r w:rsidR="00A97652" w:rsidRPr="00BF7BEB">
        <w:rPr>
          <w:rFonts w:ascii="Bookman Old Style" w:hAnsi="Bookman Old Style" w:cs="Times New Roman"/>
          <w:sz w:val="24"/>
          <w:szCs w:val="24"/>
        </w:rPr>
        <w:t xml:space="preserve"> prihoda nad rashodima uravnotežuje se financijski plan Učilišta.</w:t>
      </w:r>
      <w:r w:rsidRPr="00BF7BEB">
        <w:rPr>
          <w:rFonts w:ascii="Bookman Old Style" w:hAnsi="Bookman Old Style" w:cs="Times New Roman"/>
          <w:sz w:val="24"/>
          <w:szCs w:val="24"/>
        </w:rPr>
        <w:t xml:space="preserve"> </w:t>
      </w:r>
    </w:p>
    <w:p w14:paraId="5BC47165" w14:textId="1A3F209C" w:rsidR="00427C7B" w:rsidRDefault="00427C7B" w:rsidP="006C1B97">
      <w:pPr>
        <w:spacing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</w:p>
    <w:p w14:paraId="02D2D040" w14:textId="6C8BD6FA" w:rsidR="00427C7B" w:rsidRDefault="00427C7B" w:rsidP="006C1B97">
      <w:pPr>
        <w:spacing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</w:p>
    <w:p w14:paraId="4BC329B6" w14:textId="19240376" w:rsidR="00427C7B" w:rsidRDefault="00427C7B" w:rsidP="006C1B97">
      <w:pPr>
        <w:spacing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</w:p>
    <w:p w14:paraId="15A57F44" w14:textId="77777777" w:rsidR="00427C7B" w:rsidRPr="00BF7BEB" w:rsidRDefault="00427C7B" w:rsidP="006C1B97">
      <w:pPr>
        <w:spacing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</w:p>
    <w:p w14:paraId="13757F1B" w14:textId="6C790D38" w:rsidR="00727201" w:rsidRPr="00815318" w:rsidRDefault="00727201" w:rsidP="00727201">
      <w:pPr>
        <w:spacing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 w:rsidRPr="00815318">
        <w:rPr>
          <w:rFonts w:ascii="Bookman Old Style" w:hAnsi="Bookman Old Style" w:cs="Times New Roman"/>
          <w:sz w:val="24"/>
          <w:szCs w:val="24"/>
        </w:rPr>
        <w:lastRenderedPageBreak/>
        <w:t>Izmjene u strukturi uk</w:t>
      </w:r>
      <w:r w:rsidR="00815318">
        <w:rPr>
          <w:rFonts w:ascii="Bookman Old Style" w:hAnsi="Bookman Old Style" w:cs="Times New Roman"/>
          <w:sz w:val="24"/>
          <w:szCs w:val="24"/>
        </w:rPr>
        <w:t>upnih prihoda planiranih za 20</w:t>
      </w:r>
      <w:r w:rsidR="008518E7">
        <w:rPr>
          <w:rFonts w:ascii="Bookman Old Style" w:hAnsi="Bookman Old Style" w:cs="Times New Roman"/>
          <w:sz w:val="24"/>
          <w:szCs w:val="24"/>
        </w:rPr>
        <w:t>2</w:t>
      </w:r>
      <w:r w:rsidR="00BF7BEB">
        <w:rPr>
          <w:rFonts w:ascii="Bookman Old Style" w:hAnsi="Bookman Old Style" w:cs="Times New Roman"/>
          <w:sz w:val="24"/>
          <w:szCs w:val="24"/>
        </w:rPr>
        <w:t>2</w:t>
      </w:r>
      <w:r w:rsidRPr="00815318">
        <w:rPr>
          <w:rFonts w:ascii="Bookman Old Style" w:hAnsi="Bookman Old Style" w:cs="Times New Roman"/>
          <w:sz w:val="24"/>
          <w:szCs w:val="24"/>
        </w:rPr>
        <w:t>. godinu, na nivou podskupine ekonomske klasifikacije, vidljive su iz slijedeć</w:t>
      </w:r>
      <w:r w:rsidR="0009052C">
        <w:rPr>
          <w:rFonts w:ascii="Bookman Old Style" w:hAnsi="Bookman Old Style" w:cs="Times New Roman"/>
          <w:sz w:val="24"/>
          <w:szCs w:val="24"/>
        </w:rPr>
        <w:t>eg tabličnog prikaza</w:t>
      </w:r>
      <w:r w:rsidRPr="00815318">
        <w:rPr>
          <w:rFonts w:ascii="Bookman Old Style" w:hAnsi="Bookman Old Style" w:cs="Times New Roman"/>
          <w:sz w:val="24"/>
          <w:szCs w:val="24"/>
        </w:rPr>
        <w:t>:</w:t>
      </w:r>
    </w:p>
    <w:tbl>
      <w:tblPr>
        <w:tblW w:w="15243" w:type="dxa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"/>
        <w:gridCol w:w="5954"/>
        <w:gridCol w:w="2275"/>
        <w:gridCol w:w="2140"/>
        <w:gridCol w:w="2371"/>
        <w:gridCol w:w="1548"/>
      </w:tblGrid>
      <w:tr w:rsidR="00596078" w:rsidRPr="00815318" w14:paraId="4E9BAD83" w14:textId="77777777" w:rsidTr="005F00DC">
        <w:trPr>
          <w:trHeight w:val="538"/>
        </w:trPr>
        <w:tc>
          <w:tcPr>
            <w:tcW w:w="955" w:type="dxa"/>
            <w:shd w:val="clear" w:color="auto" w:fill="DBE5F1"/>
          </w:tcPr>
          <w:p w14:paraId="1D99E06A" w14:textId="77777777" w:rsidR="00727201" w:rsidRPr="00815318" w:rsidRDefault="00727201" w:rsidP="00596078">
            <w:pPr>
              <w:pStyle w:val="Bezproreda"/>
              <w:rPr>
                <w:rFonts w:ascii="Bookman Old Style" w:hAnsi="Bookman Old Style"/>
              </w:rPr>
            </w:pPr>
          </w:p>
        </w:tc>
        <w:tc>
          <w:tcPr>
            <w:tcW w:w="5954" w:type="dxa"/>
            <w:shd w:val="clear" w:color="auto" w:fill="DBE5F1"/>
          </w:tcPr>
          <w:p w14:paraId="3342FF6D" w14:textId="77777777" w:rsidR="00727201" w:rsidRPr="00815318" w:rsidRDefault="00727201" w:rsidP="00596078">
            <w:pPr>
              <w:pStyle w:val="Bezproreda"/>
              <w:rPr>
                <w:rFonts w:ascii="Bookman Old Style" w:hAnsi="Bookman Old Style"/>
              </w:rPr>
            </w:pPr>
            <w:r w:rsidRPr="00815318">
              <w:rPr>
                <w:rFonts w:ascii="Bookman Old Style" w:hAnsi="Bookman Old Style"/>
              </w:rPr>
              <w:t>OPIS</w:t>
            </w:r>
          </w:p>
        </w:tc>
        <w:tc>
          <w:tcPr>
            <w:tcW w:w="2275" w:type="dxa"/>
            <w:shd w:val="clear" w:color="auto" w:fill="DBE5F1"/>
          </w:tcPr>
          <w:p w14:paraId="2C4DC5ED" w14:textId="28B91686" w:rsidR="00727201" w:rsidRPr="00815318" w:rsidRDefault="00427C7B" w:rsidP="0009052C">
            <w:pPr>
              <w:pStyle w:val="Bezproreda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R1.2022.</w:t>
            </w:r>
          </w:p>
        </w:tc>
        <w:tc>
          <w:tcPr>
            <w:tcW w:w="2140" w:type="dxa"/>
            <w:shd w:val="clear" w:color="auto" w:fill="DBE5F1"/>
          </w:tcPr>
          <w:p w14:paraId="3EAED9F5" w14:textId="77777777" w:rsidR="00727201" w:rsidRPr="00815318" w:rsidRDefault="00596078" w:rsidP="0009052C">
            <w:pPr>
              <w:pStyle w:val="Bezproreda"/>
              <w:jc w:val="center"/>
              <w:rPr>
                <w:rFonts w:ascii="Bookman Old Style" w:hAnsi="Bookman Old Style"/>
              </w:rPr>
            </w:pPr>
            <w:r w:rsidRPr="00815318">
              <w:rPr>
                <w:rFonts w:ascii="Bookman Old Style" w:hAnsi="Bookman Old Style"/>
              </w:rPr>
              <w:t>Povećanje/ smanjenje</w:t>
            </w:r>
          </w:p>
        </w:tc>
        <w:tc>
          <w:tcPr>
            <w:tcW w:w="2371" w:type="dxa"/>
            <w:shd w:val="clear" w:color="auto" w:fill="DBE5F1"/>
          </w:tcPr>
          <w:p w14:paraId="54EC6312" w14:textId="6029D0F0" w:rsidR="00727201" w:rsidRPr="00815318" w:rsidRDefault="006C1B97" w:rsidP="0009052C">
            <w:pPr>
              <w:pStyle w:val="Bezproreda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</w:t>
            </w:r>
            <w:r w:rsidR="00427C7B">
              <w:rPr>
                <w:rFonts w:ascii="Bookman Old Style" w:hAnsi="Bookman Old Style"/>
              </w:rPr>
              <w:t>2</w:t>
            </w:r>
            <w:r>
              <w:rPr>
                <w:rFonts w:ascii="Bookman Old Style" w:hAnsi="Bookman Old Style"/>
              </w:rPr>
              <w:t>.202</w:t>
            </w:r>
            <w:r w:rsidR="00887CE4">
              <w:rPr>
                <w:rFonts w:ascii="Bookman Old Style" w:hAnsi="Bookman Old Style"/>
              </w:rPr>
              <w:t>2</w:t>
            </w:r>
            <w:r>
              <w:rPr>
                <w:rFonts w:ascii="Bookman Old Style" w:hAnsi="Bookman Old Style"/>
              </w:rPr>
              <w:t>.</w:t>
            </w:r>
          </w:p>
        </w:tc>
        <w:tc>
          <w:tcPr>
            <w:tcW w:w="1548" w:type="dxa"/>
            <w:shd w:val="clear" w:color="auto" w:fill="DBE5F1"/>
          </w:tcPr>
          <w:p w14:paraId="0BA185EE" w14:textId="2AE3C28E" w:rsidR="00727201" w:rsidRPr="00815318" w:rsidRDefault="00596078" w:rsidP="0009052C">
            <w:pPr>
              <w:pStyle w:val="Bezproreda"/>
              <w:jc w:val="center"/>
              <w:rPr>
                <w:rFonts w:ascii="Bookman Old Style" w:hAnsi="Bookman Old Style"/>
              </w:rPr>
            </w:pPr>
            <w:r w:rsidRPr="00815318">
              <w:rPr>
                <w:rFonts w:ascii="Bookman Old Style" w:hAnsi="Bookman Old Style"/>
              </w:rPr>
              <w:t>Inde</w:t>
            </w:r>
            <w:r w:rsidR="00427C7B">
              <w:rPr>
                <w:rFonts w:ascii="Bookman Old Style" w:hAnsi="Bookman Old Style"/>
              </w:rPr>
              <w:t>ks</w:t>
            </w:r>
          </w:p>
        </w:tc>
      </w:tr>
      <w:tr w:rsidR="00427C7B" w:rsidRPr="00815318" w14:paraId="0FAF6E24" w14:textId="77777777" w:rsidTr="005F00DC">
        <w:trPr>
          <w:trHeight w:val="415"/>
        </w:trPr>
        <w:tc>
          <w:tcPr>
            <w:tcW w:w="955" w:type="dxa"/>
          </w:tcPr>
          <w:p w14:paraId="1979F4A1" w14:textId="42F7E7AC" w:rsidR="00427C7B" w:rsidRPr="00887CE4" w:rsidRDefault="00427C7B" w:rsidP="00427C7B">
            <w:pPr>
              <w:pStyle w:val="Bezproreda"/>
              <w:rPr>
                <w:rFonts w:ascii="Bookman Old Style" w:hAnsi="Bookman Old Style"/>
                <w:bCs/>
              </w:rPr>
            </w:pPr>
            <w:r w:rsidRPr="00887CE4">
              <w:rPr>
                <w:rFonts w:ascii="Bookman Old Style" w:hAnsi="Bookman Old Style"/>
                <w:bCs/>
              </w:rPr>
              <w:t>661</w:t>
            </w:r>
          </w:p>
        </w:tc>
        <w:tc>
          <w:tcPr>
            <w:tcW w:w="5954" w:type="dxa"/>
          </w:tcPr>
          <w:p w14:paraId="76AA8200" w14:textId="490E1930" w:rsidR="00427C7B" w:rsidRPr="00887CE4" w:rsidRDefault="00427C7B" w:rsidP="00427C7B">
            <w:pPr>
              <w:pStyle w:val="Bezproreda"/>
              <w:rPr>
                <w:rFonts w:ascii="Bookman Old Style" w:hAnsi="Bookman Old Style"/>
                <w:bCs/>
              </w:rPr>
            </w:pPr>
            <w:r w:rsidRPr="00887CE4">
              <w:rPr>
                <w:rFonts w:ascii="Bookman Old Style" w:hAnsi="Bookman Old Style"/>
                <w:bCs/>
              </w:rPr>
              <w:t xml:space="preserve">Prihodi od </w:t>
            </w:r>
            <w:r>
              <w:rPr>
                <w:rFonts w:ascii="Bookman Old Style" w:hAnsi="Bookman Old Style"/>
                <w:bCs/>
              </w:rPr>
              <w:t xml:space="preserve">prodaje proizvoda i robe te pruženih usluga </w:t>
            </w:r>
          </w:p>
        </w:tc>
        <w:tc>
          <w:tcPr>
            <w:tcW w:w="2275" w:type="dxa"/>
          </w:tcPr>
          <w:p w14:paraId="064A3F14" w14:textId="2451BF94" w:rsidR="00427C7B" w:rsidRPr="00887CE4" w:rsidRDefault="00427C7B" w:rsidP="00427C7B">
            <w:pPr>
              <w:pStyle w:val="Bezproreda"/>
              <w:jc w:val="right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5.670,00</w:t>
            </w:r>
          </w:p>
        </w:tc>
        <w:tc>
          <w:tcPr>
            <w:tcW w:w="2140" w:type="dxa"/>
          </w:tcPr>
          <w:p w14:paraId="69628627" w14:textId="65CC91EC" w:rsidR="00427C7B" w:rsidRPr="00887CE4" w:rsidRDefault="00427C7B" w:rsidP="00427C7B">
            <w:pPr>
              <w:pStyle w:val="Bezproreda"/>
              <w:jc w:val="right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4.580,00</w:t>
            </w:r>
          </w:p>
        </w:tc>
        <w:tc>
          <w:tcPr>
            <w:tcW w:w="2371" w:type="dxa"/>
          </w:tcPr>
          <w:p w14:paraId="03C18699" w14:textId="2B9BF1C0" w:rsidR="00427C7B" w:rsidRPr="00887CE4" w:rsidRDefault="00427C7B" w:rsidP="00427C7B">
            <w:pPr>
              <w:pStyle w:val="Bezproreda"/>
              <w:jc w:val="right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10.250,00</w:t>
            </w:r>
          </w:p>
        </w:tc>
        <w:tc>
          <w:tcPr>
            <w:tcW w:w="1548" w:type="dxa"/>
          </w:tcPr>
          <w:p w14:paraId="32555BCC" w14:textId="120C6706" w:rsidR="00427C7B" w:rsidRPr="00887CE4" w:rsidRDefault="00427C7B" w:rsidP="00427C7B">
            <w:pPr>
              <w:pStyle w:val="Bezproreda"/>
              <w:jc w:val="right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180,78</w:t>
            </w:r>
          </w:p>
        </w:tc>
      </w:tr>
      <w:tr w:rsidR="00427C7B" w:rsidRPr="00815318" w14:paraId="0C3FE8E7" w14:textId="77777777" w:rsidTr="005F00DC">
        <w:trPr>
          <w:trHeight w:val="415"/>
        </w:trPr>
        <w:tc>
          <w:tcPr>
            <w:tcW w:w="955" w:type="dxa"/>
          </w:tcPr>
          <w:p w14:paraId="642FDD95" w14:textId="1E98759A" w:rsidR="00427C7B" w:rsidRPr="00887CE4" w:rsidRDefault="00427C7B" w:rsidP="00427C7B">
            <w:pPr>
              <w:pStyle w:val="Bezproreda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663</w:t>
            </w:r>
          </w:p>
        </w:tc>
        <w:tc>
          <w:tcPr>
            <w:tcW w:w="5954" w:type="dxa"/>
          </w:tcPr>
          <w:p w14:paraId="1B549790" w14:textId="4D6E1F8E" w:rsidR="00427C7B" w:rsidRPr="00887CE4" w:rsidRDefault="00427C7B" w:rsidP="00427C7B">
            <w:pPr>
              <w:pStyle w:val="Bezproreda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Donacije od pravnih i fizičkih osoba izvan opće države</w:t>
            </w:r>
          </w:p>
        </w:tc>
        <w:tc>
          <w:tcPr>
            <w:tcW w:w="2275" w:type="dxa"/>
          </w:tcPr>
          <w:p w14:paraId="17474183" w14:textId="080B5A24" w:rsidR="00427C7B" w:rsidRPr="00887CE4" w:rsidRDefault="00427C7B" w:rsidP="00427C7B">
            <w:pPr>
              <w:pStyle w:val="Bezproreda"/>
              <w:jc w:val="right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6.750,00</w:t>
            </w:r>
          </w:p>
        </w:tc>
        <w:tc>
          <w:tcPr>
            <w:tcW w:w="2140" w:type="dxa"/>
          </w:tcPr>
          <w:p w14:paraId="23A8FC08" w14:textId="4C12A55F" w:rsidR="00427C7B" w:rsidRPr="00887CE4" w:rsidRDefault="00427C7B" w:rsidP="00427C7B">
            <w:pPr>
              <w:pStyle w:val="Bezproreda"/>
              <w:jc w:val="right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-6.750,00</w:t>
            </w:r>
          </w:p>
        </w:tc>
        <w:tc>
          <w:tcPr>
            <w:tcW w:w="2371" w:type="dxa"/>
          </w:tcPr>
          <w:p w14:paraId="24D996A6" w14:textId="6900A7BF" w:rsidR="00427C7B" w:rsidRPr="00887CE4" w:rsidRDefault="00427C7B" w:rsidP="00427C7B">
            <w:pPr>
              <w:pStyle w:val="Bezproreda"/>
              <w:jc w:val="right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0,00</w:t>
            </w:r>
          </w:p>
        </w:tc>
        <w:tc>
          <w:tcPr>
            <w:tcW w:w="1548" w:type="dxa"/>
          </w:tcPr>
          <w:p w14:paraId="4A752CAE" w14:textId="299C77B5" w:rsidR="00427C7B" w:rsidRPr="00887CE4" w:rsidRDefault="00427C7B" w:rsidP="00427C7B">
            <w:pPr>
              <w:pStyle w:val="Bezproreda"/>
              <w:jc w:val="right"/>
              <w:rPr>
                <w:rFonts w:ascii="Bookman Old Style" w:hAnsi="Bookman Old Style"/>
                <w:bCs/>
              </w:rPr>
            </w:pPr>
            <w:r>
              <w:rPr>
                <w:rFonts w:ascii="Bookman Old Style" w:hAnsi="Bookman Old Style"/>
                <w:bCs/>
              </w:rPr>
              <w:t>xx</w:t>
            </w:r>
          </w:p>
        </w:tc>
      </w:tr>
      <w:tr w:rsidR="00427C7B" w:rsidRPr="00815318" w14:paraId="36DAE2F7" w14:textId="77777777" w:rsidTr="003F5BA5">
        <w:trPr>
          <w:trHeight w:val="319"/>
        </w:trPr>
        <w:tc>
          <w:tcPr>
            <w:tcW w:w="955" w:type="dxa"/>
          </w:tcPr>
          <w:p w14:paraId="7FA5DE38" w14:textId="77777777" w:rsidR="00427C7B" w:rsidRPr="00815318" w:rsidRDefault="00427C7B" w:rsidP="00427C7B">
            <w:pPr>
              <w:pStyle w:val="Bezproreda"/>
              <w:rPr>
                <w:rFonts w:ascii="Bookman Old Style" w:hAnsi="Bookman Old Style"/>
                <w:b/>
              </w:rPr>
            </w:pPr>
          </w:p>
        </w:tc>
        <w:tc>
          <w:tcPr>
            <w:tcW w:w="5954" w:type="dxa"/>
          </w:tcPr>
          <w:p w14:paraId="6FC66442" w14:textId="77777777" w:rsidR="00427C7B" w:rsidRPr="00815318" w:rsidRDefault="00427C7B" w:rsidP="00427C7B">
            <w:pPr>
              <w:pStyle w:val="Bezproreda"/>
              <w:rPr>
                <w:rFonts w:ascii="Bookman Old Style" w:hAnsi="Bookman Old Style"/>
                <w:b/>
                <w:bCs/>
              </w:rPr>
            </w:pPr>
            <w:r w:rsidRPr="00815318">
              <w:rPr>
                <w:rFonts w:ascii="Bookman Old Style" w:hAnsi="Bookman Old Style"/>
                <w:b/>
              </w:rPr>
              <w:t>UKUPNI PRIHODI:</w:t>
            </w:r>
          </w:p>
        </w:tc>
        <w:tc>
          <w:tcPr>
            <w:tcW w:w="2275" w:type="dxa"/>
          </w:tcPr>
          <w:p w14:paraId="2C654A99" w14:textId="0D2DB528" w:rsidR="00427C7B" w:rsidRPr="00E44BA7" w:rsidRDefault="00427C7B" w:rsidP="00427C7B">
            <w:pPr>
              <w:pStyle w:val="Bezproreda"/>
              <w:jc w:val="righ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304.100,00</w:t>
            </w:r>
          </w:p>
        </w:tc>
        <w:tc>
          <w:tcPr>
            <w:tcW w:w="2140" w:type="dxa"/>
          </w:tcPr>
          <w:p w14:paraId="1DDE1C48" w14:textId="2003EAA3" w:rsidR="00427C7B" w:rsidRPr="00E44BA7" w:rsidRDefault="00427C7B" w:rsidP="00427C7B">
            <w:pPr>
              <w:pStyle w:val="Bezproreda"/>
              <w:jc w:val="righ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-2.170,00</w:t>
            </w:r>
          </w:p>
        </w:tc>
        <w:tc>
          <w:tcPr>
            <w:tcW w:w="2371" w:type="dxa"/>
          </w:tcPr>
          <w:p w14:paraId="4495B7A2" w14:textId="05D3E841" w:rsidR="00427C7B" w:rsidRPr="00E44BA7" w:rsidRDefault="00427C7B" w:rsidP="00427C7B">
            <w:pPr>
              <w:pStyle w:val="Bezproreda"/>
              <w:jc w:val="righ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301.930,00</w:t>
            </w:r>
          </w:p>
        </w:tc>
        <w:tc>
          <w:tcPr>
            <w:tcW w:w="1548" w:type="dxa"/>
          </w:tcPr>
          <w:p w14:paraId="6242C70B" w14:textId="150C51BF" w:rsidR="00427C7B" w:rsidRPr="00E44BA7" w:rsidRDefault="00427C7B" w:rsidP="00427C7B">
            <w:pPr>
              <w:pStyle w:val="Bezproreda"/>
              <w:jc w:val="right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99,29</w:t>
            </w:r>
          </w:p>
        </w:tc>
      </w:tr>
    </w:tbl>
    <w:p w14:paraId="22E05FAE" w14:textId="77777777" w:rsidR="004D651F" w:rsidRDefault="006C1B97" w:rsidP="006C1B97">
      <w:p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</w:p>
    <w:p w14:paraId="22D1F7E8" w14:textId="669D49A9" w:rsidR="004D651F" w:rsidRDefault="004D651F" w:rsidP="006C1B97">
      <w:pPr>
        <w:spacing w:line="24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B86075">
        <w:rPr>
          <w:rFonts w:ascii="Bookman Old Style" w:hAnsi="Bookman Old Style" w:cs="Times New Roman"/>
          <w:sz w:val="24"/>
          <w:szCs w:val="24"/>
        </w:rPr>
        <w:t xml:space="preserve">         </w:t>
      </w:r>
      <w:r w:rsidR="00B86075" w:rsidRPr="00B86075">
        <w:rPr>
          <w:rFonts w:ascii="Bookman Old Style" w:hAnsi="Bookman Old Style" w:cs="Times New Roman"/>
          <w:sz w:val="24"/>
          <w:szCs w:val="24"/>
        </w:rPr>
        <w:t xml:space="preserve">Vlastiti prihodi, odnosno </w:t>
      </w:r>
      <w:r w:rsidR="00B86075" w:rsidRPr="00B86075">
        <w:rPr>
          <w:rFonts w:ascii="Bookman Old Style" w:hAnsi="Bookman Old Style"/>
          <w:bCs/>
          <w:sz w:val="24"/>
          <w:szCs w:val="24"/>
        </w:rPr>
        <w:t>prihodi od prodaje proizvoda i robe te pruženih usluga</w:t>
      </w:r>
      <w:r w:rsidR="00B86075">
        <w:rPr>
          <w:rFonts w:ascii="Bookman Old Style" w:hAnsi="Bookman Old Style"/>
          <w:bCs/>
          <w:sz w:val="24"/>
          <w:szCs w:val="24"/>
        </w:rPr>
        <w:t xml:space="preserve"> odnose se na prihode </w:t>
      </w:r>
      <w:r w:rsidR="00427C7B">
        <w:rPr>
          <w:rFonts w:ascii="Bookman Old Style" w:hAnsi="Bookman Old Style"/>
          <w:bCs/>
          <w:sz w:val="24"/>
          <w:szCs w:val="24"/>
        </w:rPr>
        <w:t xml:space="preserve">od tečajeva i edukacija i iste se </w:t>
      </w:r>
      <w:r w:rsidR="00B86075">
        <w:rPr>
          <w:rFonts w:ascii="Bookman Old Style" w:hAnsi="Bookman Old Style"/>
          <w:bCs/>
          <w:sz w:val="24"/>
          <w:szCs w:val="24"/>
        </w:rPr>
        <w:t xml:space="preserve">planiraju u iznosu od </w:t>
      </w:r>
      <w:r w:rsidR="00427C7B">
        <w:rPr>
          <w:rFonts w:ascii="Bookman Old Style" w:hAnsi="Bookman Old Style"/>
          <w:bCs/>
          <w:sz w:val="24"/>
          <w:szCs w:val="24"/>
        </w:rPr>
        <w:t>10.250,00</w:t>
      </w:r>
      <w:r w:rsidR="00B86075">
        <w:rPr>
          <w:rFonts w:ascii="Bookman Old Style" w:hAnsi="Bookman Old Style"/>
          <w:bCs/>
          <w:sz w:val="24"/>
          <w:szCs w:val="24"/>
        </w:rPr>
        <w:t xml:space="preserve"> kn. Prihodi donacija</w:t>
      </w:r>
      <w:r w:rsidR="00427C7B">
        <w:rPr>
          <w:rFonts w:ascii="Bookman Old Style" w:hAnsi="Bookman Old Style"/>
          <w:bCs/>
          <w:sz w:val="24"/>
          <w:szCs w:val="24"/>
        </w:rPr>
        <w:t xml:space="preserve"> umanjuju se za iznos od 6.750,00 kn, a </w:t>
      </w:r>
      <w:r w:rsidR="00B86075">
        <w:rPr>
          <w:rFonts w:ascii="Bookman Old Style" w:hAnsi="Bookman Old Style"/>
          <w:bCs/>
          <w:sz w:val="24"/>
          <w:szCs w:val="24"/>
        </w:rPr>
        <w:t>odnos</w:t>
      </w:r>
      <w:r w:rsidR="00427C7B">
        <w:rPr>
          <w:rFonts w:ascii="Bookman Old Style" w:hAnsi="Bookman Old Style"/>
          <w:bCs/>
          <w:sz w:val="24"/>
          <w:szCs w:val="24"/>
        </w:rPr>
        <w:t>ile su</w:t>
      </w:r>
      <w:r w:rsidR="00B86075">
        <w:rPr>
          <w:rFonts w:ascii="Bookman Old Style" w:hAnsi="Bookman Old Style"/>
          <w:bCs/>
          <w:sz w:val="24"/>
          <w:szCs w:val="24"/>
        </w:rPr>
        <w:t xml:space="preserve"> se na prihode po prijavljenom projektu</w:t>
      </w:r>
      <w:r w:rsidR="00427C7B">
        <w:rPr>
          <w:rFonts w:ascii="Bookman Old Style" w:hAnsi="Bookman Old Style"/>
          <w:bCs/>
          <w:sz w:val="24"/>
          <w:szCs w:val="24"/>
        </w:rPr>
        <w:t xml:space="preserve"> koji nije odobren</w:t>
      </w:r>
    </w:p>
    <w:p w14:paraId="0DDD50E2" w14:textId="77777777" w:rsidR="002939C4" w:rsidRDefault="002939C4" w:rsidP="00B86075">
      <w:pPr>
        <w:spacing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</w:p>
    <w:p w14:paraId="3FE644CF" w14:textId="21FD4F70" w:rsidR="00F53B0A" w:rsidRDefault="00B86075" w:rsidP="00B86075">
      <w:pPr>
        <w:spacing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Izmjene u strukturi </w:t>
      </w:r>
      <w:r w:rsidR="006C1B97" w:rsidRPr="00815318">
        <w:rPr>
          <w:rFonts w:ascii="Bookman Old Style" w:hAnsi="Bookman Old Style" w:cs="Times New Roman"/>
          <w:sz w:val="24"/>
          <w:szCs w:val="24"/>
        </w:rPr>
        <w:t>ukupnih rashoda i izdataka,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Pr="00B86075">
        <w:rPr>
          <w:rFonts w:ascii="Bookman Old Style" w:hAnsi="Bookman Old Style" w:cs="Times New Roman"/>
          <w:sz w:val="24"/>
          <w:szCs w:val="24"/>
        </w:rPr>
        <w:t>planiranih za 2022. godinu, na nivou podskupine ekonomske klasifikacije, vidljive su iz slijedećeg tabličnog prikaza:</w:t>
      </w:r>
    </w:p>
    <w:tbl>
      <w:tblPr>
        <w:tblW w:w="15243" w:type="dxa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"/>
        <w:gridCol w:w="5954"/>
        <w:gridCol w:w="2275"/>
        <w:gridCol w:w="2140"/>
        <w:gridCol w:w="2371"/>
        <w:gridCol w:w="1548"/>
      </w:tblGrid>
      <w:tr w:rsidR="002939C4" w:rsidRPr="00815318" w14:paraId="70C21E3F" w14:textId="77777777" w:rsidTr="002939C4">
        <w:trPr>
          <w:trHeight w:val="538"/>
        </w:trPr>
        <w:tc>
          <w:tcPr>
            <w:tcW w:w="955" w:type="dxa"/>
            <w:shd w:val="clear" w:color="auto" w:fill="DBE5F1"/>
          </w:tcPr>
          <w:p w14:paraId="719A05FF" w14:textId="77777777" w:rsidR="002939C4" w:rsidRPr="00815318" w:rsidRDefault="002939C4" w:rsidP="002939C4">
            <w:pPr>
              <w:pStyle w:val="Bezproreda"/>
              <w:rPr>
                <w:rFonts w:ascii="Bookman Old Style" w:hAnsi="Bookman Old Style"/>
              </w:rPr>
            </w:pPr>
          </w:p>
        </w:tc>
        <w:tc>
          <w:tcPr>
            <w:tcW w:w="5954" w:type="dxa"/>
            <w:shd w:val="clear" w:color="auto" w:fill="DBE5F1"/>
          </w:tcPr>
          <w:p w14:paraId="3CE50511" w14:textId="77777777" w:rsidR="002939C4" w:rsidRPr="00815318" w:rsidRDefault="002939C4" w:rsidP="002939C4">
            <w:pPr>
              <w:pStyle w:val="Bezproreda"/>
              <w:rPr>
                <w:rFonts w:ascii="Bookman Old Style" w:hAnsi="Bookman Old Style"/>
              </w:rPr>
            </w:pPr>
            <w:r w:rsidRPr="00815318">
              <w:rPr>
                <w:rFonts w:ascii="Bookman Old Style" w:hAnsi="Bookman Old Style"/>
              </w:rPr>
              <w:t>OPIS</w:t>
            </w:r>
          </w:p>
        </w:tc>
        <w:tc>
          <w:tcPr>
            <w:tcW w:w="2275" w:type="dxa"/>
            <w:shd w:val="clear" w:color="auto" w:fill="DBE5F1"/>
          </w:tcPr>
          <w:p w14:paraId="2EEE5F5D" w14:textId="42087378" w:rsidR="002939C4" w:rsidRDefault="002939C4" w:rsidP="002939C4">
            <w:pPr>
              <w:pStyle w:val="Bezproreda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R1.2022.</w:t>
            </w:r>
          </w:p>
        </w:tc>
        <w:tc>
          <w:tcPr>
            <w:tcW w:w="2140" w:type="dxa"/>
            <w:shd w:val="clear" w:color="auto" w:fill="DBE5F1"/>
          </w:tcPr>
          <w:p w14:paraId="58B2E178" w14:textId="369E84C8" w:rsidR="002939C4" w:rsidRPr="00815318" w:rsidRDefault="002939C4" w:rsidP="002939C4">
            <w:pPr>
              <w:pStyle w:val="Bezproreda"/>
              <w:jc w:val="center"/>
              <w:rPr>
                <w:rFonts w:ascii="Bookman Old Style" w:hAnsi="Bookman Old Style"/>
              </w:rPr>
            </w:pPr>
            <w:r w:rsidRPr="00815318">
              <w:rPr>
                <w:rFonts w:ascii="Bookman Old Style" w:hAnsi="Bookman Old Style"/>
              </w:rPr>
              <w:t>Povećanje/ smanjenje</w:t>
            </w:r>
          </w:p>
        </w:tc>
        <w:tc>
          <w:tcPr>
            <w:tcW w:w="2371" w:type="dxa"/>
            <w:shd w:val="clear" w:color="auto" w:fill="DBE5F1"/>
          </w:tcPr>
          <w:p w14:paraId="61809714" w14:textId="31282186" w:rsidR="002939C4" w:rsidRPr="00815318" w:rsidRDefault="002939C4" w:rsidP="002939C4">
            <w:pPr>
              <w:pStyle w:val="Bezproreda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R2.2022.</w:t>
            </w:r>
          </w:p>
        </w:tc>
        <w:tc>
          <w:tcPr>
            <w:tcW w:w="1548" w:type="dxa"/>
            <w:shd w:val="clear" w:color="auto" w:fill="DBE5F1"/>
          </w:tcPr>
          <w:p w14:paraId="1D30B5FB" w14:textId="3124DB73" w:rsidR="002939C4" w:rsidRPr="00815318" w:rsidRDefault="002939C4" w:rsidP="002939C4">
            <w:pPr>
              <w:pStyle w:val="Bezproreda"/>
              <w:jc w:val="center"/>
              <w:rPr>
                <w:rFonts w:ascii="Bookman Old Style" w:hAnsi="Bookman Old Style"/>
              </w:rPr>
            </w:pPr>
            <w:r w:rsidRPr="00815318">
              <w:rPr>
                <w:rFonts w:ascii="Bookman Old Style" w:hAnsi="Bookman Old Style"/>
              </w:rPr>
              <w:t>Inde</w:t>
            </w:r>
            <w:r>
              <w:rPr>
                <w:rFonts w:ascii="Bookman Old Style" w:hAnsi="Bookman Old Style"/>
              </w:rPr>
              <w:t>ks</w:t>
            </w:r>
          </w:p>
        </w:tc>
      </w:tr>
      <w:tr w:rsidR="002939C4" w14:paraId="3C7D6892" w14:textId="77777777" w:rsidTr="002939C4">
        <w:trPr>
          <w:trHeight w:val="436"/>
        </w:trPr>
        <w:tc>
          <w:tcPr>
            <w:tcW w:w="955" w:type="dxa"/>
          </w:tcPr>
          <w:p w14:paraId="620F3C56" w14:textId="46C9A4B5" w:rsidR="002939C4" w:rsidRPr="00815318" w:rsidRDefault="002939C4" w:rsidP="002939C4">
            <w:pPr>
              <w:pStyle w:val="Bezproreda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311</w:t>
            </w:r>
          </w:p>
        </w:tc>
        <w:tc>
          <w:tcPr>
            <w:tcW w:w="5954" w:type="dxa"/>
          </w:tcPr>
          <w:p w14:paraId="7D8AAD58" w14:textId="1CFB4DF4" w:rsidR="002939C4" w:rsidRPr="00815318" w:rsidRDefault="002939C4" w:rsidP="002939C4">
            <w:pPr>
              <w:pStyle w:val="Bezproreda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Plaće</w:t>
            </w:r>
          </w:p>
        </w:tc>
        <w:tc>
          <w:tcPr>
            <w:tcW w:w="2275" w:type="dxa"/>
          </w:tcPr>
          <w:p w14:paraId="202D33E6" w14:textId="59428C2C" w:rsidR="002939C4" w:rsidRDefault="002939C4" w:rsidP="002939C4">
            <w:pPr>
              <w:pStyle w:val="Bezproreda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143.000,00</w:t>
            </w:r>
          </w:p>
        </w:tc>
        <w:tc>
          <w:tcPr>
            <w:tcW w:w="2140" w:type="dxa"/>
          </w:tcPr>
          <w:p w14:paraId="5B99E297" w14:textId="4AFF6AEC" w:rsidR="002939C4" w:rsidRDefault="002939C4" w:rsidP="002939C4">
            <w:pPr>
              <w:pStyle w:val="Bezproreda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-2.000,00</w:t>
            </w:r>
          </w:p>
        </w:tc>
        <w:tc>
          <w:tcPr>
            <w:tcW w:w="2371" w:type="dxa"/>
          </w:tcPr>
          <w:p w14:paraId="3996B2E4" w14:textId="3BA1D975" w:rsidR="002939C4" w:rsidRDefault="002939C4" w:rsidP="002939C4">
            <w:pPr>
              <w:pStyle w:val="Bezproreda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141.000,00</w:t>
            </w:r>
          </w:p>
        </w:tc>
        <w:tc>
          <w:tcPr>
            <w:tcW w:w="1548" w:type="dxa"/>
          </w:tcPr>
          <w:p w14:paraId="6559AE37" w14:textId="0A0BF912" w:rsidR="002939C4" w:rsidRDefault="002939C4" w:rsidP="002939C4">
            <w:pPr>
              <w:pStyle w:val="Bezproreda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98,60</w:t>
            </w:r>
          </w:p>
        </w:tc>
      </w:tr>
      <w:tr w:rsidR="002939C4" w14:paraId="782C0221" w14:textId="77777777" w:rsidTr="002939C4">
        <w:trPr>
          <w:trHeight w:val="414"/>
        </w:trPr>
        <w:tc>
          <w:tcPr>
            <w:tcW w:w="955" w:type="dxa"/>
          </w:tcPr>
          <w:p w14:paraId="6EEA3C36" w14:textId="260E23F8" w:rsidR="002939C4" w:rsidRDefault="002939C4" w:rsidP="002939C4">
            <w:pPr>
              <w:pStyle w:val="Bezproreda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312</w:t>
            </w:r>
          </w:p>
        </w:tc>
        <w:tc>
          <w:tcPr>
            <w:tcW w:w="5954" w:type="dxa"/>
          </w:tcPr>
          <w:p w14:paraId="2B14E70B" w14:textId="3B332180" w:rsidR="002939C4" w:rsidRDefault="002939C4" w:rsidP="002939C4">
            <w:pPr>
              <w:pStyle w:val="Bezproreda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Ostali rashodi za zaposlene</w:t>
            </w:r>
          </w:p>
        </w:tc>
        <w:tc>
          <w:tcPr>
            <w:tcW w:w="2275" w:type="dxa"/>
          </w:tcPr>
          <w:p w14:paraId="2E45E595" w14:textId="69085C0F" w:rsidR="002939C4" w:rsidRDefault="002939C4" w:rsidP="002939C4">
            <w:pPr>
              <w:pStyle w:val="Bezproreda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9.500,00</w:t>
            </w:r>
          </w:p>
        </w:tc>
        <w:tc>
          <w:tcPr>
            <w:tcW w:w="2140" w:type="dxa"/>
          </w:tcPr>
          <w:p w14:paraId="2EF4FFCC" w14:textId="41F40B68" w:rsidR="002939C4" w:rsidRDefault="002939C4" w:rsidP="002939C4">
            <w:pPr>
              <w:pStyle w:val="Bezproreda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3.800,00</w:t>
            </w:r>
          </w:p>
        </w:tc>
        <w:tc>
          <w:tcPr>
            <w:tcW w:w="2371" w:type="dxa"/>
          </w:tcPr>
          <w:p w14:paraId="08060B35" w14:textId="0F170F5D" w:rsidR="002939C4" w:rsidRDefault="002939C4" w:rsidP="002939C4">
            <w:pPr>
              <w:pStyle w:val="Bezproreda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13.300,00</w:t>
            </w:r>
          </w:p>
        </w:tc>
        <w:tc>
          <w:tcPr>
            <w:tcW w:w="1548" w:type="dxa"/>
          </w:tcPr>
          <w:p w14:paraId="6AE8986A" w14:textId="2E451E3D" w:rsidR="002939C4" w:rsidRDefault="002939C4" w:rsidP="002939C4">
            <w:pPr>
              <w:pStyle w:val="Bezproreda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140,00</w:t>
            </w:r>
          </w:p>
        </w:tc>
      </w:tr>
      <w:tr w:rsidR="002939C4" w14:paraId="406A7477" w14:textId="77777777" w:rsidTr="002939C4">
        <w:trPr>
          <w:trHeight w:val="406"/>
        </w:trPr>
        <w:tc>
          <w:tcPr>
            <w:tcW w:w="955" w:type="dxa"/>
          </w:tcPr>
          <w:p w14:paraId="33E89BF8" w14:textId="575BA4E9" w:rsidR="002939C4" w:rsidRDefault="002939C4" w:rsidP="002939C4">
            <w:pPr>
              <w:pStyle w:val="Bezproreda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313</w:t>
            </w:r>
          </w:p>
        </w:tc>
        <w:tc>
          <w:tcPr>
            <w:tcW w:w="5954" w:type="dxa"/>
          </w:tcPr>
          <w:p w14:paraId="7DB45793" w14:textId="61CD24D2" w:rsidR="002939C4" w:rsidRDefault="002939C4" w:rsidP="002939C4">
            <w:pPr>
              <w:pStyle w:val="Bezproreda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Doprinosi na plaće</w:t>
            </w:r>
          </w:p>
        </w:tc>
        <w:tc>
          <w:tcPr>
            <w:tcW w:w="2275" w:type="dxa"/>
          </w:tcPr>
          <w:p w14:paraId="0A90A47B" w14:textId="3E282451" w:rsidR="002939C4" w:rsidRDefault="002939C4" w:rsidP="002939C4">
            <w:pPr>
              <w:pStyle w:val="Bezproreda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25.500,00</w:t>
            </w:r>
          </w:p>
        </w:tc>
        <w:tc>
          <w:tcPr>
            <w:tcW w:w="2140" w:type="dxa"/>
          </w:tcPr>
          <w:p w14:paraId="6A02C2BF" w14:textId="3F607393" w:rsidR="002939C4" w:rsidRDefault="002939C4" w:rsidP="002939C4">
            <w:pPr>
              <w:pStyle w:val="Bezproreda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-1.000,00</w:t>
            </w:r>
          </w:p>
        </w:tc>
        <w:tc>
          <w:tcPr>
            <w:tcW w:w="2371" w:type="dxa"/>
          </w:tcPr>
          <w:p w14:paraId="06F5FED8" w14:textId="22ADFDF2" w:rsidR="002939C4" w:rsidRDefault="002939C4" w:rsidP="002939C4">
            <w:pPr>
              <w:pStyle w:val="Bezproreda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24.500,00</w:t>
            </w:r>
          </w:p>
        </w:tc>
        <w:tc>
          <w:tcPr>
            <w:tcW w:w="1548" w:type="dxa"/>
          </w:tcPr>
          <w:p w14:paraId="263E55B3" w14:textId="278E0FD3" w:rsidR="002939C4" w:rsidRDefault="002939C4" w:rsidP="002939C4">
            <w:pPr>
              <w:pStyle w:val="Bezproreda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96,08</w:t>
            </w:r>
          </w:p>
        </w:tc>
      </w:tr>
      <w:tr w:rsidR="002939C4" w14:paraId="25725A64" w14:textId="77777777" w:rsidTr="002939C4">
        <w:trPr>
          <w:trHeight w:val="406"/>
        </w:trPr>
        <w:tc>
          <w:tcPr>
            <w:tcW w:w="955" w:type="dxa"/>
          </w:tcPr>
          <w:p w14:paraId="70CA9D05" w14:textId="61751002" w:rsidR="002939C4" w:rsidRDefault="002939C4" w:rsidP="002939C4">
            <w:pPr>
              <w:pStyle w:val="Bezproreda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321</w:t>
            </w:r>
          </w:p>
        </w:tc>
        <w:tc>
          <w:tcPr>
            <w:tcW w:w="5954" w:type="dxa"/>
          </w:tcPr>
          <w:p w14:paraId="27F6CF04" w14:textId="0A4BE0D1" w:rsidR="002939C4" w:rsidRDefault="002939C4" w:rsidP="002939C4">
            <w:pPr>
              <w:pStyle w:val="Bezproreda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Naknade troškova zaposlenima</w:t>
            </w:r>
          </w:p>
        </w:tc>
        <w:tc>
          <w:tcPr>
            <w:tcW w:w="2275" w:type="dxa"/>
          </w:tcPr>
          <w:p w14:paraId="793A5188" w14:textId="00C090C2" w:rsidR="002939C4" w:rsidRDefault="002939C4" w:rsidP="002939C4">
            <w:pPr>
              <w:pStyle w:val="Bezproreda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2.800,00</w:t>
            </w:r>
          </w:p>
        </w:tc>
        <w:tc>
          <w:tcPr>
            <w:tcW w:w="2140" w:type="dxa"/>
          </w:tcPr>
          <w:p w14:paraId="72C009EC" w14:textId="01EACD46" w:rsidR="002939C4" w:rsidRDefault="002939C4" w:rsidP="002939C4">
            <w:pPr>
              <w:pStyle w:val="Bezproreda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700,00</w:t>
            </w:r>
          </w:p>
        </w:tc>
        <w:tc>
          <w:tcPr>
            <w:tcW w:w="2371" w:type="dxa"/>
          </w:tcPr>
          <w:p w14:paraId="4C498ACF" w14:textId="57E07919" w:rsidR="002939C4" w:rsidRDefault="002939C4" w:rsidP="002939C4">
            <w:pPr>
              <w:pStyle w:val="Bezproreda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3.500,00</w:t>
            </w:r>
          </w:p>
        </w:tc>
        <w:tc>
          <w:tcPr>
            <w:tcW w:w="1548" w:type="dxa"/>
          </w:tcPr>
          <w:p w14:paraId="3C5F0C94" w14:textId="1DA8C1A9" w:rsidR="002939C4" w:rsidRDefault="002939C4" w:rsidP="002939C4">
            <w:pPr>
              <w:pStyle w:val="Bezproreda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125,00</w:t>
            </w:r>
          </w:p>
        </w:tc>
      </w:tr>
      <w:tr w:rsidR="002939C4" w14:paraId="6D75A84D" w14:textId="77777777" w:rsidTr="002939C4">
        <w:trPr>
          <w:trHeight w:val="400"/>
        </w:trPr>
        <w:tc>
          <w:tcPr>
            <w:tcW w:w="955" w:type="dxa"/>
          </w:tcPr>
          <w:p w14:paraId="49071894" w14:textId="0604EFAB" w:rsidR="002939C4" w:rsidRDefault="002939C4" w:rsidP="002939C4">
            <w:pPr>
              <w:pStyle w:val="Bezproreda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322</w:t>
            </w:r>
          </w:p>
        </w:tc>
        <w:tc>
          <w:tcPr>
            <w:tcW w:w="5954" w:type="dxa"/>
          </w:tcPr>
          <w:p w14:paraId="3046C7C6" w14:textId="078866E5" w:rsidR="002939C4" w:rsidRDefault="002939C4" w:rsidP="002939C4">
            <w:pPr>
              <w:pStyle w:val="Bezproreda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Rashodi za materijal i energiju</w:t>
            </w:r>
          </w:p>
        </w:tc>
        <w:tc>
          <w:tcPr>
            <w:tcW w:w="2275" w:type="dxa"/>
          </w:tcPr>
          <w:p w14:paraId="15C56DE8" w14:textId="767E05C4" w:rsidR="002939C4" w:rsidRDefault="002939C4" w:rsidP="002939C4">
            <w:pPr>
              <w:pStyle w:val="Bezproreda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9.500,00</w:t>
            </w:r>
          </w:p>
        </w:tc>
        <w:tc>
          <w:tcPr>
            <w:tcW w:w="2140" w:type="dxa"/>
          </w:tcPr>
          <w:p w14:paraId="687682A7" w14:textId="77A0AE4D" w:rsidR="002939C4" w:rsidRDefault="002939C4" w:rsidP="002939C4">
            <w:pPr>
              <w:pStyle w:val="Bezproreda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-1.370,00</w:t>
            </w:r>
          </w:p>
        </w:tc>
        <w:tc>
          <w:tcPr>
            <w:tcW w:w="2371" w:type="dxa"/>
          </w:tcPr>
          <w:p w14:paraId="257F37BB" w14:textId="3F7C01C9" w:rsidR="002939C4" w:rsidRDefault="002939C4" w:rsidP="002939C4">
            <w:pPr>
              <w:pStyle w:val="Bezproreda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8.130,00</w:t>
            </w:r>
          </w:p>
        </w:tc>
        <w:tc>
          <w:tcPr>
            <w:tcW w:w="1548" w:type="dxa"/>
          </w:tcPr>
          <w:p w14:paraId="1C89CC77" w14:textId="79D95885" w:rsidR="002939C4" w:rsidRDefault="002939C4" w:rsidP="002939C4">
            <w:pPr>
              <w:pStyle w:val="Bezproreda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85,58</w:t>
            </w:r>
          </w:p>
        </w:tc>
      </w:tr>
      <w:tr w:rsidR="002939C4" w14:paraId="1DA77D61" w14:textId="77777777" w:rsidTr="002939C4">
        <w:trPr>
          <w:trHeight w:val="416"/>
        </w:trPr>
        <w:tc>
          <w:tcPr>
            <w:tcW w:w="955" w:type="dxa"/>
          </w:tcPr>
          <w:p w14:paraId="55C67F38" w14:textId="3507582C" w:rsidR="002939C4" w:rsidRDefault="002939C4" w:rsidP="002939C4">
            <w:pPr>
              <w:pStyle w:val="Bezproreda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323</w:t>
            </w:r>
          </w:p>
        </w:tc>
        <w:tc>
          <w:tcPr>
            <w:tcW w:w="5954" w:type="dxa"/>
          </w:tcPr>
          <w:p w14:paraId="3B0B5AE4" w14:textId="61A0CD25" w:rsidR="002939C4" w:rsidRDefault="002939C4" w:rsidP="002939C4">
            <w:pPr>
              <w:pStyle w:val="Bezproreda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Rashodi za usluge</w:t>
            </w:r>
          </w:p>
        </w:tc>
        <w:tc>
          <w:tcPr>
            <w:tcW w:w="2275" w:type="dxa"/>
          </w:tcPr>
          <w:p w14:paraId="370BABEE" w14:textId="5BB01F3F" w:rsidR="002939C4" w:rsidRDefault="002939C4" w:rsidP="002939C4">
            <w:pPr>
              <w:pStyle w:val="Bezproreda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70.216,75</w:t>
            </w:r>
          </w:p>
        </w:tc>
        <w:tc>
          <w:tcPr>
            <w:tcW w:w="2140" w:type="dxa"/>
          </w:tcPr>
          <w:p w14:paraId="5679CEF6" w14:textId="27A2DB62" w:rsidR="002939C4" w:rsidRDefault="002939C4" w:rsidP="002939C4">
            <w:pPr>
              <w:pStyle w:val="Bezproreda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-12.600,00</w:t>
            </w:r>
          </w:p>
        </w:tc>
        <w:tc>
          <w:tcPr>
            <w:tcW w:w="2371" w:type="dxa"/>
          </w:tcPr>
          <w:p w14:paraId="1A05887D" w14:textId="2DC4C5DE" w:rsidR="002939C4" w:rsidRDefault="002939C4" w:rsidP="002939C4">
            <w:pPr>
              <w:pStyle w:val="Bezproreda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57.616,75</w:t>
            </w:r>
          </w:p>
        </w:tc>
        <w:tc>
          <w:tcPr>
            <w:tcW w:w="1548" w:type="dxa"/>
          </w:tcPr>
          <w:p w14:paraId="6151E412" w14:textId="4BB0F97E" w:rsidR="002939C4" w:rsidRDefault="002939C4" w:rsidP="002939C4">
            <w:pPr>
              <w:pStyle w:val="Bezproreda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82,06</w:t>
            </w:r>
          </w:p>
        </w:tc>
      </w:tr>
      <w:tr w:rsidR="002939C4" w14:paraId="0442A591" w14:textId="77777777" w:rsidTr="002939C4">
        <w:trPr>
          <w:trHeight w:val="422"/>
        </w:trPr>
        <w:tc>
          <w:tcPr>
            <w:tcW w:w="955" w:type="dxa"/>
          </w:tcPr>
          <w:p w14:paraId="22166BE9" w14:textId="2B9D0020" w:rsidR="002939C4" w:rsidRDefault="002939C4" w:rsidP="002939C4">
            <w:pPr>
              <w:pStyle w:val="Bezproreda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329</w:t>
            </w:r>
          </w:p>
        </w:tc>
        <w:tc>
          <w:tcPr>
            <w:tcW w:w="5954" w:type="dxa"/>
          </w:tcPr>
          <w:p w14:paraId="51368AE8" w14:textId="393AA778" w:rsidR="002939C4" w:rsidRDefault="002939C4" w:rsidP="002939C4">
            <w:pPr>
              <w:pStyle w:val="Bezproreda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Ostali nespomenuti rashodi poslovanja</w:t>
            </w:r>
          </w:p>
        </w:tc>
        <w:tc>
          <w:tcPr>
            <w:tcW w:w="2275" w:type="dxa"/>
          </w:tcPr>
          <w:p w14:paraId="174E8E74" w14:textId="0EABA09C" w:rsidR="002939C4" w:rsidRDefault="002939C4" w:rsidP="002939C4">
            <w:pPr>
              <w:pStyle w:val="Bezproreda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9.700,00</w:t>
            </w:r>
          </w:p>
        </w:tc>
        <w:tc>
          <w:tcPr>
            <w:tcW w:w="2140" w:type="dxa"/>
          </w:tcPr>
          <w:p w14:paraId="0BB9C919" w14:textId="2FE5D906" w:rsidR="002939C4" w:rsidRDefault="002939C4" w:rsidP="002939C4">
            <w:pPr>
              <w:pStyle w:val="Bezproreda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620,00</w:t>
            </w:r>
          </w:p>
        </w:tc>
        <w:tc>
          <w:tcPr>
            <w:tcW w:w="2371" w:type="dxa"/>
          </w:tcPr>
          <w:p w14:paraId="71648A83" w14:textId="08856734" w:rsidR="002939C4" w:rsidRDefault="002939C4" w:rsidP="002939C4">
            <w:pPr>
              <w:pStyle w:val="Bezproreda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10.320,00</w:t>
            </w:r>
          </w:p>
        </w:tc>
        <w:tc>
          <w:tcPr>
            <w:tcW w:w="1548" w:type="dxa"/>
          </w:tcPr>
          <w:p w14:paraId="3922B9E7" w14:textId="060E78D1" w:rsidR="002939C4" w:rsidRDefault="002939C4" w:rsidP="002939C4">
            <w:pPr>
              <w:pStyle w:val="Bezproreda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106,39</w:t>
            </w:r>
          </w:p>
        </w:tc>
      </w:tr>
      <w:tr w:rsidR="002939C4" w14:paraId="13244AED" w14:textId="77777777" w:rsidTr="002939C4">
        <w:trPr>
          <w:trHeight w:val="425"/>
        </w:trPr>
        <w:tc>
          <w:tcPr>
            <w:tcW w:w="955" w:type="dxa"/>
          </w:tcPr>
          <w:p w14:paraId="13D75EB4" w14:textId="1167342A" w:rsidR="002939C4" w:rsidRDefault="002939C4" w:rsidP="002939C4">
            <w:pPr>
              <w:pStyle w:val="Bezproreda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lastRenderedPageBreak/>
              <w:t>422</w:t>
            </w:r>
          </w:p>
        </w:tc>
        <w:tc>
          <w:tcPr>
            <w:tcW w:w="5954" w:type="dxa"/>
          </w:tcPr>
          <w:p w14:paraId="4858EDD7" w14:textId="05C16C2E" w:rsidR="002939C4" w:rsidRDefault="002939C4" w:rsidP="002939C4">
            <w:pPr>
              <w:pStyle w:val="Bezproreda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Postrojenja i oprema</w:t>
            </w:r>
          </w:p>
        </w:tc>
        <w:tc>
          <w:tcPr>
            <w:tcW w:w="2275" w:type="dxa"/>
          </w:tcPr>
          <w:p w14:paraId="2A2F3883" w14:textId="693D49A6" w:rsidR="002939C4" w:rsidRDefault="002939C4" w:rsidP="002939C4">
            <w:pPr>
              <w:pStyle w:val="Bezproreda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24.500,00</w:t>
            </w:r>
          </w:p>
        </w:tc>
        <w:tc>
          <w:tcPr>
            <w:tcW w:w="2140" w:type="dxa"/>
          </w:tcPr>
          <w:p w14:paraId="73E6EBD0" w14:textId="495B935B" w:rsidR="002939C4" w:rsidRDefault="002939C4" w:rsidP="002939C4">
            <w:pPr>
              <w:pStyle w:val="Bezproreda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5.680,00</w:t>
            </w:r>
          </w:p>
        </w:tc>
        <w:tc>
          <w:tcPr>
            <w:tcW w:w="2371" w:type="dxa"/>
          </w:tcPr>
          <w:p w14:paraId="7CF192EE" w14:textId="7C6E621C" w:rsidR="002939C4" w:rsidRDefault="002939C4" w:rsidP="002939C4">
            <w:pPr>
              <w:pStyle w:val="Bezproreda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30.180,00</w:t>
            </w:r>
          </w:p>
        </w:tc>
        <w:tc>
          <w:tcPr>
            <w:tcW w:w="1548" w:type="dxa"/>
          </w:tcPr>
          <w:p w14:paraId="5A9EA4C7" w14:textId="7159E9CC" w:rsidR="002939C4" w:rsidRDefault="002939C4" w:rsidP="002939C4">
            <w:pPr>
              <w:pStyle w:val="Bezproreda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123,18</w:t>
            </w:r>
          </w:p>
        </w:tc>
      </w:tr>
      <w:tr w:rsidR="002939C4" w14:paraId="3DE27010" w14:textId="77777777" w:rsidTr="002939C4">
        <w:trPr>
          <w:trHeight w:val="425"/>
        </w:trPr>
        <w:tc>
          <w:tcPr>
            <w:tcW w:w="955" w:type="dxa"/>
          </w:tcPr>
          <w:p w14:paraId="05D1DC1F" w14:textId="298BF52C" w:rsidR="002939C4" w:rsidRDefault="002939C4" w:rsidP="002939C4">
            <w:pPr>
              <w:pStyle w:val="Bezproreda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426</w:t>
            </w:r>
          </w:p>
        </w:tc>
        <w:tc>
          <w:tcPr>
            <w:tcW w:w="5954" w:type="dxa"/>
          </w:tcPr>
          <w:p w14:paraId="5EF64DEA" w14:textId="28F90E8E" w:rsidR="002939C4" w:rsidRDefault="002939C4" w:rsidP="002939C4">
            <w:pPr>
              <w:pStyle w:val="Bezproreda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Nematerijalna proizvedena imovina</w:t>
            </w:r>
          </w:p>
        </w:tc>
        <w:tc>
          <w:tcPr>
            <w:tcW w:w="2275" w:type="dxa"/>
          </w:tcPr>
          <w:p w14:paraId="2A17F87E" w14:textId="4E55CC6B" w:rsidR="002939C4" w:rsidRDefault="002939C4" w:rsidP="002939C4">
            <w:pPr>
              <w:pStyle w:val="Bezproreda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0,00</w:t>
            </w:r>
          </w:p>
        </w:tc>
        <w:tc>
          <w:tcPr>
            <w:tcW w:w="2140" w:type="dxa"/>
          </w:tcPr>
          <w:p w14:paraId="74A4B9E9" w14:textId="10CD0EE0" w:rsidR="002939C4" w:rsidRDefault="002939C4" w:rsidP="002939C4">
            <w:pPr>
              <w:pStyle w:val="Bezproreda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4.000,00</w:t>
            </w:r>
          </w:p>
        </w:tc>
        <w:tc>
          <w:tcPr>
            <w:tcW w:w="2371" w:type="dxa"/>
          </w:tcPr>
          <w:p w14:paraId="6E7D0C10" w14:textId="398C7CD3" w:rsidR="002939C4" w:rsidRDefault="002939C4" w:rsidP="002939C4">
            <w:pPr>
              <w:pStyle w:val="Bezproreda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4.000,00</w:t>
            </w:r>
          </w:p>
        </w:tc>
        <w:tc>
          <w:tcPr>
            <w:tcW w:w="1548" w:type="dxa"/>
          </w:tcPr>
          <w:p w14:paraId="4E44BBB8" w14:textId="7FDF3CB5" w:rsidR="002939C4" w:rsidRDefault="002939C4" w:rsidP="002939C4">
            <w:pPr>
              <w:pStyle w:val="Bezproreda"/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xx</w:t>
            </w:r>
          </w:p>
        </w:tc>
      </w:tr>
      <w:tr w:rsidR="002939C4" w14:paraId="15AA5C0E" w14:textId="77777777" w:rsidTr="002939C4">
        <w:trPr>
          <w:trHeight w:val="304"/>
        </w:trPr>
        <w:tc>
          <w:tcPr>
            <w:tcW w:w="955" w:type="dxa"/>
          </w:tcPr>
          <w:p w14:paraId="5E260A7D" w14:textId="77777777" w:rsidR="002939C4" w:rsidRPr="003F5BA5" w:rsidRDefault="002939C4" w:rsidP="002939C4">
            <w:pPr>
              <w:pStyle w:val="Bezproreda"/>
              <w:rPr>
                <w:rFonts w:ascii="Bookman Old Style" w:hAnsi="Bookman Old Style"/>
                <w:b/>
                <w:bCs/>
              </w:rPr>
            </w:pPr>
          </w:p>
        </w:tc>
        <w:tc>
          <w:tcPr>
            <w:tcW w:w="5954" w:type="dxa"/>
          </w:tcPr>
          <w:p w14:paraId="746D4F99" w14:textId="2E0ED37F" w:rsidR="002939C4" w:rsidRPr="003F5BA5" w:rsidRDefault="002939C4" w:rsidP="002939C4">
            <w:pPr>
              <w:pStyle w:val="Bezproreda"/>
              <w:rPr>
                <w:rFonts w:ascii="Bookman Old Style" w:hAnsi="Bookman Old Style"/>
                <w:b/>
                <w:bCs/>
              </w:rPr>
            </w:pPr>
            <w:r w:rsidRPr="003F5BA5">
              <w:rPr>
                <w:rFonts w:ascii="Bookman Old Style" w:hAnsi="Bookman Old Style"/>
                <w:b/>
                <w:bCs/>
              </w:rPr>
              <w:t>UKUPNO RASHODI</w:t>
            </w:r>
          </w:p>
        </w:tc>
        <w:tc>
          <w:tcPr>
            <w:tcW w:w="2275" w:type="dxa"/>
          </w:tcPr>
          <w:p w14:paraId="07F67E69" w14:textId="6F3F625C" w:rsidR="002939C4" w:rsidRPr="003F5BA5" w:rsidRDefault="002939C4" w:rsidP="002939C4">
            <w:pPr>
              <w:pStyle w:val="Bezproreda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294.716,75</w:t>
            </w:r>
          </w:p>
        </w:tc>
        <w:tc>
          <w:tcPr>
            <w:tcW w:w="2140" w:type="dxa"/>
          </w:tcPr>
          <w:p w14:paraId="59839CAA" w14:textId="27BE8211" w:rsidR="002939C4" w:rsidRPr="003F5BA5" w:rsidRDefault="002939C4" w:rsidP="002939C4">
            <w:pPr>
              <w:pStyle w:val="Bezproreda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-2.170,00</w:t>
            </w:r>
          </w:p>
        </w:tc>
        <w:tc>
          <w:tcPr>
            <w:tcW w:w="2371" w:type="dxa"/>
          </w:tcPr>
          <w:p w14:paraId="291E019F" w14:textId="2F5C9FDC" w:rsidR="002939C4" w:rsidRPr="003F5BA5" w:rsidRDefault="002939C4" w:rsidP="002939C4">
            <w:pPr>
              <w:pStyle w:val="Bezproreda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292.546,75</w:t>
            </w:r>
          </w:p>
        </w:tc>
        <w:tc>
          <w:tcPr>
            <w:tcW w:w="1548" w:type="dxa"/>
          </w:tcPr>
          <w:p w14:paraId="7F30FEC2" w14:textId="62437C40" w:rsidR="002939C4" w:rsidRPr="003F5BA5" w:rsidRDefault="002939C4" w:rsidP="002939C4">
            <w:pPr>
              <w:pStyle w:val="Bezproreda"/>
              <w:jc w:val="right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99,26</w:t>
            </w:r>
          </w:p>
        </w:tc>
      </w:tr>
    </w:tbl>
    <w:p w14:paraId="7C7F939F" w14:textId="076E82F5" w:rsidR="00B86075" w:rsidRDefault="00B86075" w:rsidP="003F5BA5">
      <w:p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</w:p>
    <w:p w14:paraId="35A2A082" w14:textId="328B2DDE" w:rsidR="003F5BA5" w:rsidRDefault="003F5BA5" w:rsidP="003F5BA5">
      <w:p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  <w:t xml:space="preserve">Rashodi za plaće umanjuju se za </w:t>
      </w:r>
      <w:r w:rsidR="00DD087D">
        <w:rPr>
          <w:rFonts w:ascii="Bookman Old Style" w:hAnsi="Bookman Old Style" w:cs="Times New Roman"/>
          <w:sz w:val="24"/>
          <w:szCs w:val="24"/>
        </w:rPr>
        <w:t>2</w:t>
      </w:r>
      <w:r>
        <w:rPr>
          <w:rFonts w:ascii="Bookman Old Style" w:hAnsi="Bookman Old Style" w:cs="Times New Roman"/>
          <w:sz w:val="24"/>
          <w:szCs w:val="24"/>
        </w:rPr>
        <w:t xml:space="preserve">.000,00 kn, a ostali rashodi za zaposlene – </w:t>
      </w:r>
      <w:r w:rsidR="00DD087D">
        <w:rPr>
          <w:rFonts w:ascii="Bookman Old Style" w:hAnsi="Bookman Old Style" w:cs="Times New Roman"/>
          <w:sz w:val="24"/>
          <w:szCs w:val="24"/>
        </w:rPr>
        <w:t>nagrade i bonus za uspješan rad</w:t>
      </w:r>
      <w:r w:rsidR="005331C3">
        <w:rPr>
          <w:rFonts w:ascii="Bookman Old Style" w:hAnsi="Bookman Old Style" w:cs="Times New Roman"/>
          <w:sz w:val="24"/>
          <w:szCs w:val="24"/>
        </w:rPr>
        <w:t>,</w:t>
      </w:r>
      <w:r>
        <w:rPr>
          <w:rFonts w:ascii="Bookman Old Style" w:hAnsi="Bookman Old Style" w:cs="Times New Roman"/>
          <w:sz w:val="24"/>
          <w:szCs w:val="24"/>
        </w:rPr>
        <w:t xml:space="preserve"> uvećava</w:t>
      </w:r>
      <w:r w:rsidR="00AF22D4">
        <w:rPr>
          <w:rFonts w:ascii="Bookman Old Style" w:hAnsi="Bookman Old Style" w:cs="Times New Roman"/>
          <w:sz w:val="24"/>
          <w:szCs w:val="24"/>
        </w:rPr>
        <w:t>ju</w:t>
      </w:r>
      <w:r>
        <w:rPr>
          <w:rFonts w:ascii="Bookman Old Style" w:hAnsi="Bookman Old Style" w:cs="Times New Roman"/>
          <w:sz w:val="24"/>
          <w:szCs w:val="24"/>
        </w:rPr>
        <w:t xml:space="preserve"> se za </w:t>
      </w:r>
      <w:r w:rsidR="005B37C7">
        <w:rPr>
          <w:rFonts w:ascii="Bookman Old Style" w:hAnsi="Bookman Old Style" w:cs="Times New Roman"/>
          <w:sz w:val="24"/>
          <w:szCs w:val="24"/>
        </w:rPr>
        <w:t>3.800,00</w:t>
      </w:r>
      <w:r>
        <w:rPr>
          <w:rFonts w:ascii="Bookman Old Style" w:hAnsi="Bookman Old Style" w:cs="Times New Roman"/>
          <w:sz w:val="24"/>
          <w:szCs w:val="24"/>
        </w:rPr>
        <w:t xml:space="preserve"> kn</w:t>
      </w:r>
      <w:r w:rsidR="00681486">
        <w:rPr>
          <w:rFonts w:ascii="Bookman Old Style" w:hAnsi="Bookman Old Style" w:cs="Times New Roman"/>
          <w:sz w:val="24"/>
          <w:szCs w:val="24"/>
        </w:rPr>
        <w:t>.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5B37C7">
        <w:rPr>
          <w:rFonts w:ascii="Bookman Old Style" w:hAnsi="Bookman Old Style" w:cs="Times New Roman"/>
          <w:sz w:val="24"/>
          <w:szCs w:val="24"/>
        </w:rPr>
        <w:t xml:space="preserve">Sukladno umanjenju plaća umanjuju se i doprinosi na plaće u iznosu od 1.000,00 kn. </w:t>
      </w:r>
      <w:r>
        <w:rPr>
          <w:rFonts w:ascii="Bookman Old Style" w:hAnsi="Bookman Old Style" w:cs="Times New Roman"/>
          <w:sz w:val="24"/>
          <w:szCs w:val="24"/>
        </w:rPr>
        <w:t xml:space="preserve">Naknade troškova zaposlenima u dijelu </w:t>
      </w:r>
      <w:r w:rsidR="00135462">
        <w:rPr>
          <w:rFonts w:ascii="Bookman Old Style" w:hAnsi="Bookman Old Style" w:cs="Times New Roman"/>
          <w:sz w:val="24"/>
          <w:szCs w:val="24"/>
        </w:rPr>
        <w:t>službenih putovanja i seminara</w:t>
      </w:r>
      <w:r w:rsidR="00BF0307">
        <w:rPr>
          <w:rFonts w:ascii="Bookman Old Style" w:hAnsi="Bookman Old Style" w:cs="Times New Roman"/>
          <w:sz w:val="24"/>
          <w:szCs w:val="24"/>
        </w:rPr>
        <w:t xml:space="preserve"> </w:t>
      </w:r>
      <w:r w:rsidR="00135462">
        <w:rPr>
          <w:rFonts w:ascii="Bookman Old Style" w:hAnsi="Bookman Old Style" w:cs="Times New Roman"/>
          <w:sz w:val="24"/>
          <w:szCs w:val="24"/>
        </w:rPr>
        <w:t xml:space="preserve">uvećavaju </w:t>
      </w:r>
      <w:r w:rsidR="00BF0307">
        <w:rPr>
          <w:rFonts w:ascii="Bookman Old Style" w:hAnsi="Bookman Old Style" w:cs="Times New Roman"/>
          <w:sz w:val="24"/>
          <w:szCs w:val="24"/>
        </w:rPr>
        <w:t xml:space="preserve">se za </w:t>
      </w:r>
      <w:r w:rsidR="00135462">
        <w:rPr>
          <w:rFonts w:ascii="Bookman Old Style" w:hAnsi="Bookman Old Style" w:cs="Times New Roman"/>
          <w:sz w:val="24"/>
          <w:szCs w:val="24"/>
        </w:rPr>
        <w:t>700,00</w:t>
      </w:r>
      <w:r w:rsidR="00BF0307">
        <w:rPr>
          <w:rFonts w:ascii="Bookman Old Style" w:hAnsi="Bookman Old Style" w:cs="Times New Roman"/>
          <w:sz w:val="24"/>
          <w:szCs w:val="24"/>
        </w:rPr>
        <w:t xml:space="preserve"> kn. Rashodi za materijal </w:t>
      </w:r>
      <w:r w:rsidR="00BF0307" w:rsidRPr="00484AF2">
        <w:rPr>
          <w:rFonts w:ascii="Bookman Old Style" w:hAnsi="Bookman Old Style" w:cs="Times New Roman"/>
          <w:sz w:val="24"/>
          <w:szCs w:val="24"/>
        </w:rPr>
        <w:t xml:space="preserve">i energiju </w:t>
      </w:r>
      <w:r w:rsidR="00135462">
        <w:rPr>
          <w:rFonts w:ascii="Bookman Old Style" w:hAnsi="Bookman Old Style" w:cs="Times New Roman"/>
          <w:sz w:val="24"/>
          <w:szCs w:val="24"/>
        </w:rPr>
        <w:t>umanjuju</w:t>
      </w:r>
      <w:r w:rsidR="00BF0307" w:rsidRPr="00484AF2">
        <w:rPr>
          <w:rFonts w:ascii="Bookman Old Style" w:hAnsi="Bookman Old Style" w:cs="Times New Roman"/>
          <w:sz w:val="24"/>
          <w:szCs w:val="24"/>
        </w:rPr>
        <w:t xml:space="preserve"> se za </w:t>
      </w:r>
      <w:r w:rsidR="00135462">
        <w:rPr>
          <w:rFonts w:ascii="Bookman Old Style" w:hAnsi="Bookman Old Style" w:cs="Times New Roman"/>
          <w:sz w:val="24"/>
          <w:szCs w:val="24"/>
        </w:rPr>
        <w:t>1.370,00</w:t>
      </w:r>
      <w:r w:rsidR="00BF0307" w:rsidRPr="00484AF2">
        <w:rPr>
          <w:rFonts w:ascii="Bookman Old Style" w:hAnsi="Bookman Old Style" w:cs="Times New Roman"/>
          <w:sz w:val="24"/>
          <w:szCs w:val="24"/>
        </w:rPr>
        <w:t xml:space="preserve"> kn (</w:t>
      </w:r>
      <w:r w:rsidR="00135462">
        <w:rPr>
          <w:rFonts w:ascii="Bookman Old Style" w:hAnsi="Bookman Old Style" w:cs="Times New Roman"/>
          <w:sz w:val="24"/>
          <w:szCs w:val="24"/>
        </w:rPr>
        <w:t>umanjuje se</w:t>
      </w:r>
      <w:r w:rsidR="00BF0307" w:rsidRPr="00484AF2">
        <w:rPr>
          <w:rFonts w:ascii="Bookman Old Style" w:hAnsi="Bookman Old Style" w:cs="Times New Roman"/>
          <w:sz w:val="24"/>
          <w:szCs w:val="24"/>
        </w:rPr>
        <w:t xml:space="preserve"> </w:t>
      </w:r>
      <w:r w:rsidR="00135462">
        <w:rPr>
          <w:rFonts w:ascii="Bookman Old Style" w:hAnsi="Bookman Old Style" w:cs="Times New Roman"/>
          <w:sz w:val="24"/>
          <w:szCs w:val="24"/>
        </w:rPr>
        <w:t xml:space="preserve">ostali materijal za redovno poslovanje za 1.000,00 kn, uredski materijal za 620,00 kn, </w:t>
      </w:r>
      <w:r w:rsidR="00BF0307" w:rsidRPr="00484AF2">
        <w:rPr>
          <w:rFonts w:ascii="Bookman Old Style" w:hAnsi="Bookman Old Style" w:cs="Times New Roman"/>
          <w:sz w:val="24"/>
          <w:szCs w:val="24"/>
        </w:rPr>
        <w:t xml:space="preserve">dok se </w:t>
      </w:r>
      <w:r w:rsidR="00135462">
        <w:rPr>
          <w:rFonts w:ascii="Bookman Old Style" w:hAnsi="Bookman Old Style" w:cs="Times New Roman"/>
          <w:sz w:val="24"/>
          <w:szCs w:val="24"/>
        </w:rPr>
        <w:t>sitni inventar uvećava za 250,00 kn).</w:t>
      </w:r>
      <w:r w:rsidR="00BF0307" w:rsidRPr="00AF22D4">
        <w:rPr>
          <w:rFonts w:ascii="Bookman Old Style" w:hAnsi="Bookman Old Style" w:cs="Times New Roman"/>
          <w:sz w:val="24"/>
          <w:szCs w:val="24"/>
        </w:rPr>
        <w:t xml:space="preserve"> </w:t>
      </w:r>
      <w:r w:rsidR="00681486" w:rsidRPr="00AF22D4">
        <w:rPr>
          <w:rFonts w:ascii="Bookman Old Style" w:hAnsi="Bookman Old Style" w:cs="Times New Roman"/>
          <w:sz w:val="24"/>
          <w:szCs w:val="24"/>
        </w:rPr>
        <w:t>R</w:t>
      </w:r>
      <w:r w:rsidR="00BF0307" w:rsidRPr="00AF22D4">
        <w:rPr>
          <w:rFonts w:ascii="Bookman Old Style" w:hAnsi="Bookman Old Style" w:cs="Times New Roman"/>
          <w:sz w:val="24"/>
          <w:szCs w:val="24"/>
        </w:rPr>
        <w:t xml:space="preserve">ashodi za usluge </w:t>
      </w:r>
      <w:r w:rsidR="00681486">
        <w:rPr>
          <w:rFonts w:ascii="Bookman Old Style" w:hAnsi="Bookman Old Style" w:cs="Times New Roman"/>
          <w:sz w:val="24"/>
          <w:szCs w:val="24"/>
        </w:rPr>
        <w:t>umanjuju</w:t>
      </w:r>
      <w:r w:rsidR="00BF0307">
        <w:rPr>
          <w:rFonts w:ascii="Bookman Old Style" w:hAnsi="Bookman Old Style" w:cs="Times New Roman"/>
          <w:sz w:val="24"/>
          <w:szCs w:val="24"/>
        </w:rPr>
        <w:t xml:space="preserve"> se za </w:t>
      </w:r>
      <w:r w:rsidR="00135462">
        <w:rPr>
          <w:rFonts w:ascii="Bookman Old Style" w:hAnsi="Bookman Old Style" w:cs="Times New Roman"/>
          <w:sz w:val="24"/>
          <w:szCs w:val="24"/>
        </w:rPr>
        <w:t>12.600,00</w:t>
      </w:r>
      <w:r w:rsidR="00BF0307">
        <w:rPr>
          <w:rFonts w:ascii="Bookman Old Style" w:hAnsi="Bookman Old Style" w:cs="Times New Roman"/>
          <w:sz w:val="24"/>
          <w:szCs w:val="24"/>
        </w:rPr>
        <w:t xml:space="preserve"> kn (uvećavaju se usluge tekućeg i investicijskog održavanja za </w:t>
      </w:r>
      <w:r w:rsidR="00135462">
        <w:rPr>
          <w:rFonts w:ascii="Bookman Old Style" w:hAnsi="Bookman Old Style" w:cs="Times New Roman"/>
          <w:sz w:val="24"/>
          <w:szCs w:val="24"/>
        </w:rPr>
        <w:t>1.000,00</w:t>
      </w:r>
      <w:r w:rsidR="00BF0307">
        <w:rPr>
          <w:rFonts w:ascii="Bookman Old Style" w:hAnsi="Bookman Old Style" w:cs="Times New Roman"/>
          <w:sz w:val="24"/>
          <w:szCs w:val="24"/>
        </w:rPr>
        <w:t xml:space="preserve"> kn, </w:t>
      </w:r>
      <w:r w:rsidR="00135462">
        <w:rPr>
          <w:rFonts w:ascii="Bookman Old Style" w:hAnsi="Bookman Old Style" w:cs="Times New Roman"/>
          <w:sz w:val="24"/>
          <w:szCs w:val="24"/>
        </w:rPr>
        <w:t xml:space="preserve">promidžbeni materijali za 1.200,00 kn, autorski honorari za 10.000,00 kn, te ostale nespomenute usluge za 1.800,00 kn. </w:t>
      </w:r>
      <w:r w:rsidR="00BF0307">
        <w:rPr>
          <w:rFonts w:ascii="Bookman Old Style" w:hAnsi="Bookman Old Style" w:cs="Times New Roman"/>
          <w:sz w:val="24"/>
          <w:szCs w:val="24"/>
        </w:rPr>
        <w:t xml:space="preserve">Umanjuju se </w:t>
      </w:r>
      <w:r w:rsidR="00135462">
        <w:rPr>
          <w:rFonts w:ascii="Bookman Old Style" w:hAnsi="Bookman Old Style" w:cs="Times New Roman"/>
          <w:sz w:val="24"/>
          <w:szCs w:val="24"/>
        </w:rPr>
        <w:t>ugovori o djelu za 10.000,00 kn, te grafičke i tiskarske usluge za 16.600,00</w:t>
      </w:r>
      <w:r w:rsidR="005331C3">
        <w:rPr>
          <w:rFonts w:ascii="Bookman Old Style" w:hAnsi="Bookman Old Style" w:cs="Times New Roman"/>
          <w:sz w:val="24"/>
          <w:szCs w:val="24"/>
        </w:rPr>
        <w:t xml:space="preserve"> </w:t>
      </w:r>
      <w:r w:rsidR="00135462">
        <w:rPr>
          <w:rFonts w:ascii="Bookman Old Style" w:hAnsi="Bookman Old Style" w:cs="Times New Roman"/>
          <w:sz w:val="24"/>
          <w:szCs w:val="24"/>
        </w:rPr>
        <w:t>kn)</w:t>
      </w:r>
      <w:r w:rsidR="00E3547E">
        <w:rPr>
          <w:rFonts w:ascii="Bookman Old Style" w:hAnsi="Bookman Old Style" w:cs="Times New Roman"/>
          <w:sz w:val="24"/>
          <w:szCs w:val="24"/>
        </w:rPr>
        <w:t xml:space="preserve">. Ostali nespomenuti rashodi </w:t>
      </w:r>
      <w:r w:rsidR="00484AF2">
        <w:rPr>
          <w:rFonts w:ascii="Bookman Old Style" w:hAnsi="Bookman Old Style" w:cs="Times New Roman"/>
          <w:sz w:val="24"/>
          <w:szCs w:val="24"/>
        </w:rPr>
        <w:t>uvećavaju s</w:t>
      </w:r>
      <w:r w:rsidR="00E3547E">
        <w:rPr>
          <w:rFonts w:ascii="Bookman Old Style" w:hAnsi="Bookman Old Style" w:cs="Times New Roman"/>
          <w:sz w:val="24"/>
          <w:szCs w:val="24"/>
        </w:rPr>
        <w:t xml:space="preserve">e za </w:t>
      </w:r>
      <w:r w:rsidR="005331C3">
        <w:rPr>
          <w:rFonts w:ascii="Bookman Old Style" w:hAnsi="Bookman Old Style" w:cs="Times New Roman"/>
          <w:sz w:val="24"/>
          <w:szCs w:val="24"/>
        </w:rPr>
        <w:t>620,00</w:t>
      </w:r>
      <w:r w:rsidR="00E3547E">
        <w:rPr>
          <w:rFonts w:ascii="Bookman Old Style" w:hAnsi="Bookman Old Style" w:cs="Times New Roman"/>
          <w:sz w:val="24"/>
          <w:szCs w:val="24"/>
        </w:rPr>
        <w:t xml:space="preserve"> kn (umanjuju se</w:t>
      </w:r>
      <w:r w:rsidR="005331C3">
        <w:rPr>
          <w:rFonts w:ascii="Bookman Old Style" w:hAnsi="Bookman Old Style" w:cs="Times New Roman"/>
          <w:sz w:val="24"/>
          <w:szCs w:val="24"/>
        </w:rPr>
        <w:t xml:space="preserve"> javnobilježničke pristojbe </w:t>
      </w:r>
      <w:r w:rsidR="00E3547E">
        <w:rPr>
          <w:rFonts w:ascii="Bookman Old Style" w:hAnsi="Bookman Old Style" w:cs="Times New Roman"/>
          <w:sz w:val="24"/>
          <w:szCs w:val="24"/>
        </w:rPr>
        <w:t xml:space="preserve">za </w:t>
      </w:r>
      <w:r w:rsidR="005331C3">
        <w:rPr>
          <w:rFonts w:ascii="Bookman Old Style" w:hAnsi="Bookman Old Style" w:cs="Times New Roman"/>
          <w:sz w:val="24"/>
          <w:szCs w:val="24"/>
        </w:rPr>
        <w:t>1.380,00</w:t>
      </w:r>
      <w:r w:rsidR="00E3547E">
        <w:rPr>
          <w:rFonts w:ascii="Bookman Old Style" w:hAnsi="Bookman Old Style" w:cs="Times New Roman"/>
          <w:sz w:val="24"/>
          <w:szCs w:val="24"/>
        </w:rPr>
        <w:t xml:space="preserve"> kn, a uvećava se </w:t>
      </w:r>
      <w:r w:rsidR="005331C3">
        <w:rPr>
          <w:rFonts w:ascii="Bookman Old Style" w:hAnsi="Bookman Old Style" w:cs="Times New Roman"/>
          <w:sz w:val="24"/>
          <w:szCs w:val="24"/>
        </w:rPr>
        <w:t>reprezentacija za 2</w:t>
      </w:r>
      <w:r w:rsidR="00E3547E">
        <w:rPr>
          <w:rFonts w:ascii="Bookman Old Style" w:hAnsi="Bookman Old Style" w:cs="Times New Roman"/>
          <w:sz w:val="24"/>
          <w:szCs w:val="24"/>
        </w:rPr>
        <w:t>.000,00 kn</w:t>
      </w:r>
      <w:r w:rsidR="005331C3">
        <w:rPr>
          <w:rFonts w:ascii="Bookman Old Style" w:hAnsi="Bookman Old Style" w:cs="Times New Roman"/>
          <w:sz w:val="24"/>
          <w:szCs w:val="24"/>
        </w:rPr>
        <w:t>)</w:t>
      </w:r>
      <w:r w:rsidR="00E3547E">
        <w:rPr>
          <w:rFonts w:ascii="Bookman Old Style" w:hAnsi="Bookman Old Style" w:cs="Times New Roman"/>
          <w:sz w:val="24"/>
          <w:szCs w:val="24"/>
        </w:rPr>
        <w:t>.</w:t>
      </w:r>
    </w:p>
    <w:p w14:paraId="1B0A301E" w14:textId="2A499CB2" w:rsidR="00E3547E" w:rsidRDefault="00E3547E" w:rsidP="003F5BA5">
      <w:pPr>
        <w:spacing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  <w:t xml:space="preserve">Postrojenja i oprema </w:t>
      </w:r>
      <w:r w:rsidR="005331C3">
        <w:rPr>
          <w:rFonts w:ascii="Bookman Old Style" w:hAnsi="Bookman Old Style" w:cs="Times New Roman"/>
          <w:sz w:val="24"/>
          <w:szCs w:val="24"/>
        </w:rPr>
        <w:t xml:space="preserve">uvećavaju se za 5.680,00 kn na ime nabave opreme  te se planiraju ulaganja u računalne programe </w:t>
      </w:r>
      <w:r>
        <w:rPr>
          <w:rFonts w:ascii="Bookman Old Style" w:hAnsi="Bookman Old Style" w:cs="Times New Roman"/>
          <w:sz w:val="24"/>
          <w:szCs w:val="24"/>
        </w:rPr>
        <w:t xml:space="preserve"> </w:t>
      </w:r>
      <w:r w:rsidR="005331C3">
        <w:rPr>
          <w:rFonts w:ascii="Bookman Old Style" w:hAnsi="Bookman Old Style" w:cs="Times New Roman"/>
          <w:sz w:val="24"/>
          <w:szCs w:val="24"/>
        </w:rPr>
        <w:t>u iznosu od 4.000,00 kn.</w:t>
      </w:r>
    </w:p>
    <w:p w14:paraId="6F2CF2F1" w14:textId="650D2E4E" w:rsidR="006C1B97" w:rsidRDefault="00E3547E" w:rsidP="00B86075">
      <w:pPr>
        <w:spacing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U</w:t>
      </w:r>
      <w:r w:rsidR="006C1B97" w:rsidRPr="00815318">
        <w:rPr>
          <w:rFonts w:ascii="Bookman Old Style" w:hAnsi="Bookman Old Style" w:cs="Times New Roman"/>
          <w:sz w:val="24"/>
          <w:szCs w:val="24"/>
        </w:rPr>
        <w:t xml:space="preserve"> posebnom dijelu </w:t>
      </w:r>
      <w:r w:rsidR="00CC2542">
        <w:rPr>
          <w:rFonts w:ascii="Bookman Old Style" w:hAnsi="Bookman Old Style" w:cs="Times New Roman"/>
          <w:sz w:val="24"/>
          <w:szCs w:val="24"/>
        </w:rPr>
        <w:t>I</w:t>
      </w:r>
      <w:r w:rsidR="005331C3">
        <w:rPr>
          <w:rFonts w:ascii="Bookman Old Style" w:hAnsi="Bookman Old Style" w:cs="Times New Roman"/>
          <w:sz w:val="24"/>
          <w:szCs w:val="24"/>
        </w:rPr>
        <w:t>I</w:t>
      </w:r>
      <w:r w:rsidR="00CC2542">
        <w:rPr>
          <w:rFonts w:ascii="Bookman Old Style" w:hAnsi="Bookman Old Style" w:cs="Times New Roman"/>
          <w:sz w:val="24"/>
          <w:szCs w:val="24"/>
        </w:rPr>
        <w:t>. izmjena i dopuna f</w:t>
      </w:r>
      <w:r w:rsidR="006C1B97" w:rsidRPr="00815318">
        <w:rPr>
          <w:rFonts w:ascii="Bookman Old Style" w:hAnsi="Bookman Old Style" w:cs="Times New Roman"/>
          <w:sz w:val="24"/>
          <w:szCs w:val="24"/>
        </w:rPr>
        <w:t>inancijskog plana za 20</w:t>
      </w:r>
      <w:r w:rsidR="006C1B97">
        <w:rPr>
          <w:rFonts w:ascii="Bookman Old Style" w:hAnsi="Bookman Old Style" w:cs="Times New Roman"/>
          <w:sz w:val="24"/>
          <w:szCs w:val="24"/>
        </w:rPr>
        <w:t>2</w:t>
      </w:r>
      <w:r w:rsidR="00CC2542">
        <w:rPr>
          <w:rFonts w:ascii="Bookman Old Style" w:hAnsi="Bookman Old Style" w:cs="Times New Roman"/>
          <w:sz w:val="24"/>
          <w:szCs w:val="24"/>
        </w:rPr>
        <w:t>2</w:t>
      </w:r>
      <w:r w:rsidR="006C1B97" w:rsidRPr="00815318">
        <w:rPr>
          <w:rFonts w:ascii="Bookman Old Style" w:hAnsi="Bookman Old Style" w:cs="Times New Roman"/>
          <w:sz w:val="24"/>
          <w:szCs w:val="24"/>
        </w:rPr>
        <w:t xml:space="preserve">. godinu </w:t>
      </w:r>
      <w:r w:rsidR="006C1B97">
        <w:rPr>
          <w:rFonts w:ascii="Bookman Old Style" w:hAnsi="Bookman Old Style" w:cs="Times New Roman"/>
          <w:sz w:val="24"/>
          <w:szCs w:val="24"/>
        </w:rPr>
        <w:t>u Programu 2012 Poslovanje POU Katarina Zrinska</w:t>
      </w:r>
      <w:r w:rsidR="006C1B97" w:rsidRPr="00815318">
        <w:rPr>
          <w:rFonts w:ascii="Bookman Old Style" w:hAnsi="Bookman Old Style" w:cs="Times New Roman"/>
          <w:sz w:val="24"/>
          <w:szCs w:val="24"/>
        </w:rPr>
        <w:t xml:space="preserve"> i izvorima financiranja, </w:t>
      </w:r>
      <w:r w:rsidR="006C1B97">
        <w:rPr>
          <w:rFonts w:ascii="Bookman Old Style" w:hAnsi="Bookman Old Style" w:cs="Times New Roman"/>
          <w:sz w:val="24"/>
          <w:szCs w:val="24"/>
        </w:rPr>
        <w:t xml:space="preserve">detaljno se prikazuju izmjene </w:t>
      </w:r>
      <w:r w:rsidR="00CC2542">
        <w:rPr>
          <w:rFonts w:ascii="Bookman Old Style" w:hAnsi="Bookman Old Style" w:cs="Times New Roman"/>
          <w:sz w:val="24"/>
          <w:szCs w:val="24"/>
        </w:rPr>
        <w:t>kako slijede</w:t>
      </w:r>
      <w:r w:rsidR="006C1B97">
        <w:rPr>
          <w:rFonts w:ascii="Bookman Old Style" w:hAnsi="Bookman Old Style" w:cs="Times New Roman"/>
          <w:sz w:val="24"/>
          <w:szCs w:val="24"/>
        </w:rPr>
        <w:t>:</w:t>
      </w:r>
    </w:p>
    <w:p w14:paraId="7778A83E" w14:textId="1C7278F2" w:rsidR="00CC0D4A" w:rsidRDefault="00CC0D4A" w:rsidP="00CC0D4A">
      <w:pPr>
        <w:widowControl w:val="0"/>
        <w:tabs>
          <w:tab w:val="center" w:pos="7756"/>
        </w:tabs>
        <w:autoSpaceDE w:val="0"/>
        <w:autoSpaceDN w:val="0"/>
        <w:adjustRightInd w:val="0"/>
        <w:spacing w:before="56"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II. IZMJENE I DOPUNE FINANCIJSKOG PLANA ZA 2022. GODINU</w:t>
      </w:r>
    </w:p>
    <w:p w14:paraId="6ADB526C" w14:textId="77777777" w:rsidR="00CC0D4A" w:rsidRDefault="00CC0D4A" w:rsidP="00CC0D4A">
      <w:pPr>
        <w:widowControl w:val="0"/>
        <w:tabs>
          <w:tab w:val="center" w:pos="7756"/>
        </w:tabs>
        <w:autoSpaceDE w:val="0"/>
        <w:autoSpaceDN w:val="0"/>
        <w:adjustRightInd w:val="0"/>
        <w:spacing w:before="19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</w:rPr>
        <w:t>POSEBNI DIO</w:t>
      </w:r>
    </w:p>
    <w:p w14:paraId="7AF5FBD5" w14:textId="77777777" w:rsidR="00CC0D4A" w:rsidRDefault="00CC0D4A" w:rsidP="00CC0D4A">
      <w:pPr>
        <w:widowControl w:val="0"/>
        <w:tabs>
          <w:tab w:val="center" w:pos="570"/>
          <w:tab w:val="center" w:pos="5597"/>
          <w:tab w:val="center" w:pos="10950"/>
          <w:tab w:val="center" w:pos="12791"/>
          <w:tab w:val="center" w:pos="14610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Račun/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Opis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POU R1.2022.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Povećanje/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POU R2.2022.</w:t>
      </w:r>
    </w:p>
    <w:p w14:paraId="49CB0B4C" w14:textId="77777777" w:rsidR="00CC0D4A" w:rsidRDefault="00CC0D4A" w:rsidP="00CC0D4A">
      <w:pPr>
        <w:widowControl w:val="0"/>
        <w:tabs>
          <w:tab w:val="center" w:pos="570"/>
          <w:tab w:val="center" w:pos="12791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Pozicija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20"/>
          <w:szCs w:val="20"/>
        </w:rPr>
        <w:t>smanjenje</w:t>
      </w:r>
    </w:p>
    <w:p w14:paraId="0D7D3243" w14:textId="77777777" w:rsidR="00CC0D4A" w:rsidRDefault="00CC0D4A" w:rsidP="00CC0D4A">
      <w:pPr>
        <w:widowControl w:val="0"/>
        <w:tabs>
          <w:tab w:val="center" w:pos="648"/>
          <w:tab w:val="center" w:pos="5597"/>
          <w:tab w:val="center" w:pos="10950"/>
          <w:tab w:val="center" w:pos="12791"/>
          <w:tab w:val="center" w:pos="14610"/>
        </w:tabs>
        <w:autoSpaceDE w:val="0"/>
        <w:autoSpaceDN w:val="0"/>
        <w:adjustRightInd w:val="0"/>
        <w:spacing w:before="51" w:after="0" w:line="240" w:lineRule="auto"/>
        <w:rPr>
          <w:rFonts w:ascii="Tahoma" w:hAnsi="Tahoma" w:cs="Tahoma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8"/>
          <w:szCs w:val="18"/>
        </w:rPr>
        <w:t>5</w:t>
      </w:r>
    </w:p>
    <w:p w14:paraId="16FDEB0A" w14:textId="77777777" w:rsidR="00CC0D4A" w:rsidRDefault="00CC0D4A" w:rsidP="00CC0D4A">
      <w:pPr>
        <w:widowControl w:val="0"/>
        <w:tabs>
          <w:tab w:val="left" w:pos="90"/>
          <w:tab w:val="left" w:pos="1198"/>
          <w:tab w:val="right" w:pos="11805"/>
          <w:tab w:val="right" w:pos="13617"/>
          <w:tab w:val="right" w:pos="1543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RAZDJEL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JEDINSTVENI UPRAVNI ODJEL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294.716,75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-2.170,00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292.546,75</w:t>
      </w:r>
    </w:p>
    <w:p w14:paraId="262EA90A" w14:textId="77777777" w:rsidR="00CC0D4A" w:rsidRDefault="00CC0D4A" w:rsidP="00CC0D4A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</w:t>
      </w:r>
    </w:p>
    <w:p w14:paraId="6717A645" w14:textId="77777777" w:rsidR="00CC0D4A" w:rsidRDefault="00CC0D4A" w:rsidP="00CC0D4A">
      <w:pPr>
        <w:widowControl w:val="0"/>
        <w:tabs>
          <w:tab w:val="left" w:pos="90"/>
          <w:tab w:val="left" w:pos="1198"/>
          <w:tab w:val="right" w:pos="11805"/>
          <w:tab w:val="right" w:pos="13617"/>
          <w:tab w:val="right" w:pos="1543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GLAVA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PRORAČUNSKI KORISNIK: 27476-  PUČKO OTVORENO UČILIŠTE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294.716,75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-2.170,00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292.546,75</w:t>
      </w:r>
    </w:p>
    <w:p w14:paraId="11528368" w14:textId="77777777" w:rsidR="00CC0D4A" w:rsidRDefault="00CC0D4A" w:rsidP="00CC0D4A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00202</w:t>
      </w:r>
    </w:p>
    <w:p w14:paraId="2587D432" w14:textId="77777777" w:rsidR="00CC0D4A" w:rsidRDefault="00CC0D4A" w:rsidP="00CC0D4A">
      <w:pPr>
        <w:widowControl w:val="0"/>
        <w:tabs>
          <w:tab w:val="left" w:pos="90"/>
          <w:tab w:val="left" w:pos="1198"/>
          <w:tab w:val="right" w:pos="11805"/>
          <w:tab w:val="right" w:pos="13617"/>
          <w:tab w:val="right" w:pos="15435"/>
        </w:tabs>
        <w:autoSpaceDE w:val="0"/>
        <w:autoSpaceDN w:val="0"/>
        <w:adjustRightInd w:val="0"/>
        <w:spacing w:before="45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POSLOVANJE PUČKOG OTVORENOG UČILIŠTA KATARINA ZRINSKA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294.716,75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-2.170,00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20"/>
          <w:szCs w:val="20"/>
        </w:rPr>
        <w:t>292.546,75</w:t>
      </w:r>
    </w:p>
    <w:p w14:paraId="66E44A78" w14:textId="77777777" w:rsidR="00CC0D4A" w:rsidRDefault="00CC0D4A" w:rsidP="00CC0D4A">
      <w:pPr>
        <w:widowControl w:val="0"/>
        <w:tabs>
          <w:tab w:val="right" w:pos="1133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2012</w:t>
      </w:r>
    </w:p>
    <w:p w14:paraId="5F09C24C" w14:textId="77777777" w:rsidR="00CC0D4A" w:rsidRDefault="00CC0D4A" w:rsidP="00CC0D4A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17"/>
          <w:tab w:val="right" w:pos="15435"/>
        </w:tabs>
        <w:autoSpaceDE w:val="0"/>
        <w:autoSpaceDN w:val="0"/>
        <w:adjustRightInd w:val="0"/>
        <w:spacing w:before="6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A201210Akt.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OBAVLJANJE REDOVNE DJELATNOSTI POU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270.216,75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-11.850,00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258.366,75</w:t>
      </w:r>
    </w:p>
    <w:p w14:paraId="146FBC3F" w14:textId="77777777" w:rsidR="00CC0D4A" w:rsidRDefault="00CC0D4A" w:rsidP="00CC0D4A">
      <w:pPr>
        <w:widowControl w:val="0"/>
        <w:tabs>
          <w:tab w:val="left" w:pos="90"/>
          <w:tab w:val="center" w:pos="341"/>
          <w:tab w:val="center" w:pos="454"/>
          <w:tab w:val="center" w:pos="680"/>
          <w:tab w:val="center" w:pos="793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lastRenderedPageBreak/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14:paraId="1D95802D" w14:textId="77777777" w:rsidR="00CC0D4A" w:rsidRDefault="00CC0D4A" w:rsidP="00CC0D4A">
      <w:pPr>
        <w:widowControl w:val="0"/>
        <w:tabs>
          <w:tab w:val="right" w:pos="735"/>
          <w:tab w:val="center" w:pos="962"/>
          <w:tab w:val="left" w:pos="1245"/>
          <w:tab w:val="right" w:pos="11805"/>
          <w:tab w:val="right" w:pos="13617"/>
          <w:tab w:val="right" w:pos="1543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Plaće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141.000,00</w:t>
      </w:r>
    </w:p>
    <w:p w14:paraId="0B62F62C" w14:textId="77777777" w:rsidR="00CC0D4A" w:rsidRDefault="00CC0D4A" w:rsidP="00CC0D4A">
      <w:pPr>
        <w:widowControl w:val="0"/>
        <w:tabs>
          <w:tab w:val="right" w:pos="735"/>
          <w:tab w:val="center" w:pos="962"/>
          <w:tab w:val="left" w:pos="1245"/>
          <w:tab w:val="right" w:pos="11805"/>
          <w:tab w:val="right" w:pos="13617"/>
          <w:tab w:val="right" w:pos="15435"/>
        </w:tabs>
        <w:autoSpaceDE w:val="0"/>
        <w:autoSpaceDN w:val="0"/>
        <w:adjustRightInd w:val="0"/>
        <w:spacing w:before="9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Nagrade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4.100,00</w:t>
      </w:r>
    </w:p>
    <w:p w14:paraId="6E8AB5D2" w14:textId="77777777" w:rsidR="00CC0D4A" w:rsidRDefault="00CC0D4A" w:rsidP="00CC0D4A">
      <w:pPr>
        <w:widowControl w:val="0"/>
        <w:tabs>
          <w:tab w:val="right" w:pos="735"/>
          <w:tab w:val="center" w:pos="962"/>
          <w:tab w:val="left" w:pos="1245"/>
          <w:tab w:val="right" w:pos="11805"/>
          <w:tab w:val="right" w:pos="13617"/>
          <w:tab w:val="right" w:pos="15435"/>
        </w:tabs>
        <w:autoSpaceDE w:val="0"/>
        <w:autoSpaceDN w:val="0"/>
        <w:adjustRightInd w:val="0"/>
        <w:spacing w:before="9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Regres za godišnji odmor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</w:p>
    <w:p w14:paraId="5A6E3033" w14:textId="77777777" w:rsidR="00CC0D4A" w:rsidRDefault="00CC0D4A" w:rsidP="00CC0D4A">
      <w:pPr>
        <w:widowControl w:val="0"/>
        <w:tabs>
          <w:tab w:val="right" w:pos="735"/>
          <w:tab w:val="center" w:pos="962"/>
          <w:tab w:val="left" w:pos="1245"/>
          <w:tab w:val="right" w:pos="11805"/>
          <w:tab w:val="right" w:pos="13617"/>
          <w:tab w:val="right" w:pos="15435"/>
        </w:tabs>
        <w:autoSpaceDE w:val="0"/>
        <w:autoSpaceDN w:val="0"/>
        <w:adjustRightInd w:val="0"/>
        <w:spacing w:before="9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2058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nenavedeni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4.200,00</w:t>
      </w:r>
    </w:p>
    <w:p w14:paraId="503BF88E" w14:textId="77777777" w:rsidR="00CC0D4A" w:rsidRDefault="00CC0D4A" w:rsidP="00CC0D4A">
      <w:pPr>
        <w:widowControl w:val="0"/>
        <w:tabs>
          <w:tab w:val="right" w:pos="735"/>
          <w:tab w:val="center" w:pos="962"/>
          <w:tab w:val="left" w:pos="1245"/>
          <w:tab w:val="right" w:pos="11805"/>
          <w:tab w:val="right" w:pos="13617"/>
          <w:tab w:val="right" w:pos="15435"/>
        </w:tabs>
        <w:autoSpaceDE w:val="0"/>
        <w:autoSpaceDN w:val="0"/>
        <w:adjustRightInd w:val="0"/>
        <w:spacing w:before="9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Bonus za uspješan rad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3.500,00</w:t>
      </w:r>
    </w:p>
    <w:p w14:paraId="27BB4C3C" w14:textId="77777777" w:rsidR="00CC0D4A" w:rsidRDefault="00CC0D4A" w:rsidP="00CC0D4A">
      <w:pPr>
        <w:widowControl w:val="0"/>
        <w:tabs>
          <w:tab w:val="right" w:pos="735"/>
          <w:tab w:val="center" w:pos="962"/>
          <w:tab w:val="left" w:pos="1245"/>
          <w:tab w:val="right" w:pos="11805"/>
          <w:tab w:val="right" w:pos="13617"/>
          <w:tab w:val="right" w:pos="15435"/>
        </w:tabs>
        <w:autoSpaceDE w:val="0"/>
        <w:autoSpaceDN w:val="0"/>
        <w:adjustRightInd w:val="0"/>
        <w:spacing w:before="9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31321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Doprinosi za obvezno zdravstveno osiguranje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24.500,00</w:t>
      </w:r>
    </w:p>
    <w:p w14:paraId="57685BCF" w14:textId="77777777" w:rsidR="00CC0D4A" w:rsidRDefault="00CC0D4A" w:rsidP="00CC0D4A">
      <w:pPr>
        <w:widowControl w:val="0"/>
        <w:tabs>
          <w:tab w:val="right" w:pos="735"/>
          <w:tab w:val="center" w:pos="962"/>
          <w:tab w:val="left" w:pos="1245"/>
          <w:tab w:val="right" w:pos="11805"/>
          <w:tab w:val="right" w:pos="13617"/>
          <w:tab w:val="right" w:pos="15435"/>
        </w:tabs>
        <w:autoSpaceDE w:val="0"/>
        <w:autoSpaceDN w:val="0"/>
        <w:adjustRightInd w:val="0"/>
        <w:spacing w:before="9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Dnevnice za službeni put u zemlji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</w:p>
    <w:p w14:paraId="5996EF03" w14:textId="77777777" w:rsidR="00CC0D4A" w:rsidRDefault="00CC0D4A" w:rsidP="00CC0D4A">
      <w:pPr>
        <w:widowControl w:val="0"/>
        <w:tabs>
          <w:tab w:val="right" w:pos="735"/>
          <w:tab w:val="center" w:pos="962"/>
          <w:tab w:val="left" w:pos="1245"/>
          <w:tab w:val="right" w:pos="11805"/>
          <w:tab w:val="right" w:pos="13617"/>
          <w:tab w:val="right" w:pos="15435"/>
        </w:tabs>
        <w:autoSpaceDE w:val="0"/>
        <w:autoSpaceDN w:val="0"/>
        <w:adjustRightInd w:val="0"/>
        <w:spacing w:before="9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 na službenom putu u zemlji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0E5C25A0" w14:textId="77777777" w:rsidR="00CC0D4A" w:rsidRDefault="00CC0D4A" w:rsidP="00CC0D4A">
      <w:pPr>
        <w:widowControl w:val="0"/>
        <w:tabs>
          <w:tab w:val="right" w:pos="735"/>
          <w:tab w:val="center" w:pos="962"/>
          <w:tab w:val="left" w:pos="1245"/>
          <w:tab w:val="right" w:pos="11805"/>
          <w:tab w:val="right" w:pos="13617"/>
          <w:tab w:val="right" w:pos="15435"/>
        </w:tabs>
        <w:autoSpaceDE w:val="0"/>
        <w:autoSpaceDN w:val="0"/>
        <w:adjustRightInd w:val="0"/>
        <w:spacing w:before="9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rashodi za službena putovanja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300,00</w:t>
      </w:r>
    </w:p>
    <w:p w14:paraId="001C354F" w14:textId="77777777" w:rsidR="00CC0D4A" w:rsidRDefault="00CC0D4A" w:rsidP="00CC0D4A">
      <w:pPr>
        <w:widowControl w:val="0"/>
        <w:tabs>
          <w:tab w:val="right" w:pos="735"/>
          <w:tab w:val="center" w:pos="962"/>
          <w:tab w:val="left" w:pos="1245"/>
          <w:tab w:val="right" w:pos="11805"/>
          <w:tab w:val="right" w:pos="13617"/>
          <w:tab w:val="right" w:pos="15435"/>
        </w:tabs>
        <w:autoSpaceDE w:val="0"/>
        <w:autoSpaceDN w:val="0"/>
        <w:adjustRightInd w:val="0"/>
        <w:spacing w:before="9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Naknade za prijevoz na posao i s posla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5535C46E" w14:textId="77777777" w:rsidR="00CC0D4A" w:rsidRDefault="00CC0D4A" w:rsidP="00CC0D4A">
      <w:pPr>
        <w:widowControl w:val="0"/>
        <w:tabs>
          <w:tab w:val="right" w:pos="735"/>
          <w:tab w:val="center" w:pos="962"/>
          <w:tab w:val="left" w:pos="1245"/>
          <w:tab w:val="right" w:pos="11805"/>
          <w:tab w:val="right" w:pos="13617"/>
          <w:tab w:val="right" w:pos="15435"/>
        </w:tabs>
        <w:autoSpaceDE w:val="0"/>
        <w:autoSpaceDN w:val="0"/>
        <w:adjustRightInd w:val="0"/>
        <w:spacing w:before="9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2018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Seminari, savjetovanja i simpoziji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1.600,00</w:t>
      </w:r>
    </w:p>
    <w:p w14:paraId="0ABD9AAA" w14:textId="77777777" w:rsidR="00CC0D4A" w:rsidRDefault="00CC0D4A" w:rsidP="00CC0D4A">
      <w:pPr>
        <w:widowControl w:val="0"/>
        <w:tabs>
          <w:tab w:val="right" w:pos="735"/>
          <w:tab w:val="center" w:pos="962"/>
          <w:tab w:val="left" w:pos="1245"/>
          <w:tab w:val="right" w:pos="11805"/>
          <w:tab w:val="right" w:pos="13617"/>
          <w:tab w:val="right" w:pos="15435"/>
        </w:tabs>
        <w:autoSpaceDE w:val="0"/>
        <w:autoSpaceDN w:val="0"/>
        <w:adjustRightInd w:val="0"/>
        <w:spacing w:before="9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32132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Tečajevi i stručni ispiti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1.100,00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1.100,00</w:t>
      </w:r>
    </w:p>
    <w:p w14:paraId="26E3206F" w14:textId="77777777" w:rsidR="00CC0D4A" w:rsidRDefault="00CC0D4A" w:rsidP="00CC0D4A">
      <w:pPr>
        <w:widowControl w:val="0"/>
        <w:tabs>
          <w:tab w:val="right" w:pos="735"/>
          <w:tab w:val="center" w:pos="962"/>
          <w:tab w:val="left" w:pos="1245"/>
          <w:tab w:val="right" w:pos="11805"/>
          <w:tab w:val="right" w:pos="13617"/>
          <w:tab w:val="right" w:pos="15435"/>
        </w:tabs>
        <w:autoSpaceDE w:val="0"/>
        <w:autoSpaceDN w:val="0"/>
        <w:adjustRightInd w:val="0"/>
        <w:spacing w:before="9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materijal za potrebe redovnog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14:paraId="72601066" w14:textId="77777777" w:rsidR="00CC0D4A" w:rsidRDefault="00CC0D4A" w:rsidP="00CC0D4A">
      <w:pPr>
        <w:widowControl w:val="0"/>
        <w:tabs>
          <w:tab w:val="right" w:pos="735"/>
          <w:tab w:val="center" w:pos="962"/>
          <w:tab w:val="left" w:pos="1245"/>
          <w:tab w:val="right" w:pos="11805"/>
          <w:tab w:val="right" w:pos="13617"/>
          <w:tab w:val="right" w:pos="15435"/>
        </w:tabs>
        <w:autoSpaceDE w:val="0"/>
        <w:autoSpaceDN w:val="0"/>
        <w:adjustRightInd w:val="0"/>
        <w:spacing w:before="9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materijal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-620,00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3.380,00</w:t>
      </w:r>
    </w:p>
    <w:p w14:paraId="6A61FD3B" w14:textId="77777777" w:rsidR="00CC0D4A" w:rsidRDefault="00CC0D4A" w:rsidP="00CC0D4A">
      <w:pPr>
        <w:widowControl w:val="0"/>
        <w:tabs>
          <w:tab w:val="right" w:pos="735"/>
          <w:tab w:val="center" w:pos="962"/>
          <w:tab w:val="left" w:pos="1245"/>
          <w:tab w:val="right" w:pos="11805"/>
          <w:tab w:val="right" w:pos="13617"/>
          <w:tab w:val="right" w:pos="15435"/>
        </w:tabs>
        <w:autoSpaceDE w:val="0"/>
        <w:autoSpaceDN w:val="0"/>
        <w:adjustRightInd w:val="0"/>
        <w:spacing w:before="9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Literatura (publikacije, časopisi, glasila, knjige i ostalo)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14:paraId="4C3CBB17" w14:textId="77777777" w:rsidR="00CC0D4A" w:rsidRDefault="00CC0D4A" w:rsidP="00CC0D4A">
      <w:pPr>
        <w:widowControl w:val="0"/>
        <w:tabs>
          <w:tab w:val="right" w:pos="735"/>
          <w:tab w:val="center" w:pos="962"/>
          <w:tab w:val="left" w:pos="1245"/>
          <w:tab w:val="right" w:pos="11805"/>
          <w:tab w:val="right" w:pos="13617"/>
          <w:tab w:val="right" w:pos="15435"/>
        </w:tabs>
        <w:autoSpaceDE w:val="0"/>
        <w:autoSpaceDN w:val="0"/>
        <w:adjustRightInd w:val="0"/>
        <w:spacing w:before="9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 i sredstva za čišćenje i održavanje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1.500,00</w:t>
      </w:r>
    </w:p>
    <w:p w14:paraId="50E24875" w14:textId="77777777" w:rsidR="00CC0D4A" w:rsidRDefault="00CC0D4A" w:rsidP="00CC0D4A">
      <w:pPr>
        <w:widowControl w:val="0"/>
        <w:tabs>
          <w:tab w:val="right" w:pos="735"/>
          <w:tab w:val="center" w:pos="962"/>
          <w:tab w:val="left" w:pos="1245"/>
          <w:tab w:val="right" w:pos="11805"/>
          <w:tab w:val="right" w:pos="13617"/>
          <w:tab w:val="right" w:pos="15435"/>
        </w:tabs>
        <w:autoSpaceDE w:val="0"/>
        <w:autoSpaceDN w:val="0"/>
        <w:adjustRightInd w:val="0"/>
        <w:spacing w:before="9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Materijal i dijelovi za tekuće i investicijsko održavanje postrojenja i opreme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140287F3" w14:textId="77777777" w:rsidR="00CC0D4A" w:rsidRDefault="00CC0D4A" w:rsidP="00CC0D4A">
      <w:pPr>
        <w:widowControl w:val="0"/>
        <w:tabs>
          <w:tab w:val="right" w:pos="735"/>
          <w:tab w:val="center" w:pos="962"/>
          <w:tab w:val="left" w:pos="1245"/>
          <w:tab w:val="right" w:pos="11805"/>
          <w:tab w:val="right" w:pos="13617"/>
          <w:tab w:val="right" w:pos="15435"/>
        </w:tabs>
        <w:autoSpaceDE w:val="0"/>
        <w:autoSpaceDN w:val="0"/>
        <w:adjustRightInd w:val="0"/>
        <w:spacing w:before="9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32251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Sitni inventar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250,00</w:t>
      </w:r>
    </w:p>
    <w:p w14:paraId="3701F249" w14:textId="78ABE25E" w:rsidR="00CC0D4A" w:rsidRDefault="00CC0D4A" w:rsidP="00CC0D4A">
      <w:pPr>
        <w:widowControl w:val="0"/>
        <w:tabs>
          <w:tab w:val="right" w:pos="735"/>
          <w:tab w:val="center" w:pos="962"/>
          <w:tab w:val="left" w:pos="1245"/>
          <w:tab w:val="right" w:pos="11805"/>
          <w:tab w:val="right" w:pos="13617"/>
          <w:tab w:val="right" w:pos="15435"/>
        </w:tabs>
        <w:autoSpaceDE w:val="0"/>
        <w:autoSpaceDN w:val="0"/>
        <w:adjustRightInd w:val="0"/>
        <w:spacing w:before="11"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32313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Poštarina (pisma, tiskanice i sl.)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500,00</w:t>
      </w:r>
    </w:p>
    <w:p w14:paraId="60B8AE23" w14:textId="77777777" w:rsidR="00CC0D4A" w:rsidRDefault="00CC0D4A" w:rsidP="00CC0D4A">
      <w:pPr>
        <w:widowControl w:val="0"/>
        <w:tabs>
          <w:tab w:val="right" w:pos="735"/>
          <w:tab w:val="center" w:pos="962"/>
          <w:tab w:val="left" w:pos="1245"/>
          <w:tab w:val="right" w:pos="11805"/>
          <w:tab w:val="right" w:pos="13617"/>
          <w:tab w:val="right" w:pos="15435"/>
        </w:tabs>
        <w:autoSpaceDE w:val="0"/>
        <w:autoSpaceDN w:val="0"/>
        <w:adjustRightInd w:val="0"/>
        <w:spacing w:before="9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usluge za komunikaciju i prijevoz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27FD69D4" w14:textId="77777777" w:rsidR="00CC0D4A" w:rsidRDefault="00CC0D4A" w:rsidP="00CC0D4A">
      <w:pPr>
        <w:widowControl w:val="0"/>
        <w:tabs>
          <w:tab w:val="right" w:pos="735"/>
          <w:tab w:val="center" w:pos="962"/>
          <w:tab w:val="left" w:pos="1245"/>
          <w:tab w:val="right" w:pos="11805"/>
          <w:tab w:val="right" w:pos="13617"/>
          <w:tab w:val="right" w:pos="15435"/>
        </w:tabs>
        <w:autoSpaceDE w:val="0"/>
        <w:autoSpaceDN w:val="0"/>
        <w:adjustRightInd w:val="0"/>
        <w:spacing w:before="9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Usluge tekućeg i investicijskog održavanja postrojenja i opreme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</w:p>
    <w:p w14:paraId="3FD1C02F" w14:textId="77777777" w:rsidR="00CC0D4A" w:rsidRDefault="00CC0D4A" w:rsidP="00CC0D4A">
      <w:pPr>
        <w:widowControl w:val="0"/>
        <w:tabs>
          <w:tab w:val="right" w:pos="735"/>
          <w:tab w:val="center" w:pos="962"/>
          <w:tab w:val="left" w:pos="1245"/>
          <w:tab w:val="right" w:pos="11805"/>
          <w:tab w:val="right" w:pos="13617"/>
          <w:tab w:val="right" w:pos="15435"/>
        </w:tabs>
        <w:autoSpaceDE w:val="0"/>
        <w:autoSpaceDN w:val="0"/>
        <w:adjustRightInd w:val="0"/>
        <w:spacing w:before="9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Promidžbeni materijali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3.000,00</w:t>
      </w:r>
    </w:p>
    <w:p w14:paraId="6CC6A091" w14:textId="77777777" w:rsidR="00CC0D4A" w:rsidRDefault="00CC0D4A" w:rsidP="00CC0D4A">
      <w:pPr>
        <w:widowControl w:val="0"/>
        <w:tabs>
          <w:tab w:val="right" w:pos="735"/>
          <w:tab w:val="center" w:pos="962"/>
          <w:tab w:val="left" w:pos="1245"/>
          <w:tab w:val="right" w:pos="11805"/>
          <w:tab w:val="right" w:pos="13617"/>
          <w:tab w:val="right" w:pos="15435"/>
        </w:tabs>
        <w:autoSpaceDE w:val="0"/>
        <w:autoSpaceDN w:val="0"/>
        <w:adjustRightInd w:val="0"/>
        <w:spacing w:before="9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Tisak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1B0ABE2F" w14:textId="77777777" w:rsidR="00CC0D4A" w:rsidRDefault="00CC0D4A" w:rsidP="00CC0D4A">
      <w:pPr>
        <w:widowControl w:val="0"/>
        <w:tabs>
          <w:tab w:val="right" w:pos="735"/>
          <w:tab w:val="center" w:pos="962"/>
          <w:tab w:val="left" w:pos="1245"/>
          <w:tab w:val="right" w:pos="11805"/>
          <w:tab w:val="right" w:pos="13617"/>
          <w:tab w:val="right" w:pos="15435"/>
        </w:tabs>
        <w:autoSpaceDE w:val="0"/>
        <w:autoSpaceDN w:val="0"/>
        <w:adjustRightInd w:val="0"/>
        <w:spacing w:before="9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Laboratorijske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750,00</w:t>
      </w:r>
    </w:p>
    <w:p w14:paraId="062ECCF2" w14:textId="77777777" w:rsidR="00CC0D4A" w:rsidRDefault="00CC0D4A" w:rsidP="00CC0D4A">
      <w:pPr>
        <w:widowControl w:val="0"/>
        <w:tabs>
          <w:tab w:val="right" w:pos="735"/>
          <w:tab w:val="center" w:pos="962"/>
          <w:tab w:val="left" w:pos="1245"/>
          <w:tab w:val="right" w:pos="11805"/>
          <w:tab w:val="right" w:pos="13617"/>
          <w:tab w:val="right" w:pos="15435"/>
        </w:tabs>
        <w:autoSpaceDE w:val="0"/>
        <w:autoSpaceDN w:val="0"/>
        <w:adjustRightInd w:val="0"/>
        <w:spacing w:before="9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Ugovori o djelu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18.416,75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8.416,75</w:t>
      </w:r>
    </w:p>
    <w:p w14:paraId="4C791869" w14:textId="77777777" w:rsidR="00CC0D4A" w:rsidRDefault="00CC0D4A" w:rsidP="00CC0D4A">
      <w:pPr>
        <w:widowControl w:val="0"/>
        <w:tabs>
          <w:tab w:val="right" w:pos="735"/>
          <w:tab w:val="center" w:pos="962"/>
          <w:tab w:val="left" w:pos="1245"/>
          <w:tab w:val="right" w:pos="11805"/>
          <w:tab w:val="right" w:pos="13617"/>
          <w:tab w:val="right" w:pos="15435"/>
        </w:tabs>
        <w:autoSpaceDE w:val="0"/>
        <w:autoSpaceDN w:val="0"/>
        <w:adjustRightInd w:val="0"/>
        <w:spacing w:before="9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2047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intelektualne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5.400,00</w:t>
      </w:r>
    </w:p>
    <w:p w14:paraId="5CAA4C55" w14:textId="77777777" w:rsidR="00CC0D4A" w:rsidRDefault="00CC0D4A" w:rsidP="00CC0D4A">
      <w:pPr>
        <w:widowControl w:val="0"/>
        <w:tabs>
          <w:tab w:val="right" w:pos="735"/>
          <w:tab w:val="center" w:pos="962"/>
          <w:tab w:val="left" w:pos="1245"/>
          <w:tab w:val="right" w:pos="11805"/>
          <w:tab w:val="right" w:pos="13617"/>
          <w:tab w:val="right" w:pos="15435"/>
        </w:tabs>
        <w:autoSpaceDE w:val="0"/>
        <w:autoSpaceDN w:val="0"/>
        <w:adjustRightInd w:val="0"/>
        <w:spacing w:before="9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Autorski honorari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</w:p>
    <w:p w14:paraId="0C3F5111" w14:textId="77777777" w:rsidR="00CC0D4A" w:rsidRDefault="00CC0D4A" w:rsidP="00CC0D4A">
      <w:pPr>
        <w:widowControl w:val="0"/>
        <w:tabs>
          <w:tab w:val="right" w:pos="735"/>
          <w:tab w:val="center" w:pos="962"/>
          <w:tab w:val="left" w:pos="1245"/>
          <w:tab w:val="right" w:pos="11805"/>
          <w:tab w:val="right" w:pos="13617"/>
          <w:tab w:val="right" w:pos="15435"/>
        </w:tabs>
        <w:autoSpaceDE w:val="0"/>
        <w:autoSpaceDN w:val="0"/>
        <w:adjustRightInd w:val="0"/>
        <w:spacing w:before="9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32389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računalne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8.400,00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8.400,00</w:t>
      </w:r>
    </w:p>
    <w:p w14:paraId="7415BA23" w14:textId="77777777" w:rsidR="00CC0D4A" w:rsidRDefault="00CC0D4A" w:rsidP="00CC0D4A">
      <w:pPr>
        <w:widowControl w:val="0"/>
        <w:tabs>
          <w:tab w:val="right" w:pos="735"/>
          <w:tab w:val="center" w:pos="962"/>
          <w:tab w:val="left" w:pos="1245"/>
          <w:tab w:val="right" w:pos="11805"/>
          <w:tab w:val="right" w:pos="13617"/>
          <w:tab w:val="right" w:pos="15435"/>
        </w:tabs>
        <w:autoSpaceDE w:val="0"/>
        <w:autoSpaceDN w:val="0"/>
        <w:adjustRightInd w:val="0"/>
        <w:spacing w:before="9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Grafičke i tiskarske usluge, usluge kopiranja i uvezivanja i slično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19.950,00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-16.600,00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3.350,00</w:t>
      </w:r>
    </w:p>
    <w:p w14:paraId="0092BD11" w14:textId="77777777" w:rsidR="00CC0D4A" w:rsidRDefault="00CC0D4A" w:rsidP="00CC0D4A">
      <w:pPr>
        <w:widowControl w:val="0"/>
        <w:tabs>
          <w:tab w:val="right" w:pos="735"/>
          <w:tab w:val="center" w:pos="962"/>
          <w:tab w:val="left" w:pos="1245"/>
          <w:tab w:val="right" w:pos="11805"/>
          <w:tab w:val="right" w:pos="13617"/>
          <w:tab w:val="right" w:pos="15435"/>
        </w:tabs>
        <w:autoSpaceDE w:val="0"/>
        <w:autoSpaceDN w:val="0"/>
        <w:adjustRightInd w:val="0"/>
        <w:spacing w:before="9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32399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Ostale nespomenute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1.800,00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15.800,00</w:t>
      </w:r>
    </w:p>
    <w:p w14:paraId="186BDB78" w14:textId="77777777" w:rsidR="00CC0D4A" w:rsidRDefault="00CC0D4A" w:rsidP="00CC0D4A">
      <w:pPr>
        <w:widowControl w:val="0"/>
        <w:tabs>
          <w:tab w:val="right" w:pos="735"/>
          <w:tab w:val="center" w:pos="962"/>
          <w:tab w:val="left" w:pos="1245"/>
          <w:tab w:val="right" w:pos="11805"/>
          <w:tab w:val="right" w:pos="13617"/>
          <w:tab w:val="right" w:pos="15435"/>
        </w:tabs>
        <w:autoSpaceDE w:val="0"/>
        <w:autoSpaceDN w:val="0"/>
        <w:adjustRightInd w:val="0"/>
        <w:spacing w:before="9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Reprezentacija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6.000,00</w:t>
      </w:r>
    </w:p>
    <w:p w14:paraId="7CCF3719" w14:textId="77777777" w:rsidR="00CC0D4A" w:rsidRDefault="00CC0D4A" w:rsidP="00CC0D4A">
      <w:pPr>
        <w:widowControl w:val="0"/>
        <w:tabs>
          <w:tab w:val="right" w:pos="735"/>
          <w:tab w:val="center" w:pos="962"/>
          <w:tab w:val="left" w:pos="1245"/>
          <w:tab w:val="right" w:pos="11805"/>
          <w:tab w:val="right" w:pos="13617"/>
          <w:tab w:val="right" w:pos="15435"/>
        </w:tabs>
        <w:autoSpaceDE w:val="0"/>
        <w:autoSpaceDN w:val="0"/>
        <w:adjustRightInd w:val="0"/>
        <w:spacing w:before="9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Tahoma" w:hAnsi="Tahoma" w:cs="Tahoma"/>
          <w:color w:val="000000"/>
          <w:sz w:val="16"/>
          <w:szCs w:val="16"/>
        </w:rPr>
        <w:t>32941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Tuzemne članarine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</w:p>
    <w:p w14:paraId="3481C1BE" w14:textId="77777777" w:rsidR="00CC0D4A" w:rsidRDefault="00CC0D4A" w:rsidP="00CC0D4A">
      <w:pPr>
        <w:widowControl w:val="0"/>
        <w:tabs>
          <w:tab w:val="right" w:pos="735"/>
          <w:tab w:val="center" w:pos="962"/>
          <w:tab w:val="left" w:pos="1245"/>
          <w:tab w:val="right" w:pos="11805"/>
          <w:tab w:val="right" w:pos="13617"/>
          <w:tab w:val="right" w:pos="15435"/>
        </w:tabs>
        <w:autoSpaceDE w:val="0"/>
        <w:autoSpaceDN w:val="0"/>
        <w:adjustRightInd w:val="0"/>
        <w:spacing w:before="9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Upravne i administrativne pristojbe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200,00</w:t>
      </w:r>
    </w:p>
    <w:p w14:paraId="70F2576F" w14:textId="77777777" w:rsidR="00CC0D4A" w:rsidRDefault="00CC0D4A" w:rsidP="00CC0D4A">
      <w:pPr>
        <w:widowControl w:val="0"/>
        <w:tabs>
          <w:tab w:val="right" w:pos="735"/>
          <w:tab w:val="center" w:pos="962"/>
          <w:tab w:val="left" w:pos="1245"/>
          <w:tab w:val="right" w:pos="11805"/>
          <w:tab w:val="right" w:pos="13617"/>
          <w:tab w:val="right" w:pos="15435"/>
        </w:tabs>
        <w:autoSpaceDE w:val="0"/>
        <w:autoSpaceDN w:val="0"/>
        <w:adjustRightInd w:val="0"/>
        <w:spacing w:before="9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Javnobilježničke pristojbe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-1.380,00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2.120,00</w:t>
      </w:r>
    </w:p>
    <w:p w14:paraId="1C112D1F" w14:textId="77777777" w:rsidR="00CC0D4A" w:rsidRDefault="00CC0D4A" w:rsidP="00CC0D4A">
      <w:pPr>
        <w:widowControl w:val="0"/>
        <w:tabs>
          <w:tab w:val="right" w:pos="735"/>
          <w:tab w:val="center" w:pos="962"/>
          <w:tab w:val="left" w:pos="1245"/>
          <w:tab w:val="right" w:pos="11805"/>
          <w:tab w:val="right" w:pos="13617"/>
          <w:tab w:val="right" w:pos="15435"/>
        </w:tabs>
        <w:autoSpaceDE w:val="0"/>
        <w:autoSpaceDN w:val="0"/>
        <w:adjustRightInd w:val="0"/>
        <w:spacing w:before="9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Sudske pristojbe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14:paraId="59FCB209" w14:textId="77777777" w:rsidR="00CC0D4A" w:rsidRDefault="00CC0D4A" w:rsidP="00CC0D4A">
      <w:pPr>
        <w:widowControl w:val="0"/>
        <w:tabs>
          <w:tab w:val="right" w:pos="735"/>
          <w:tab w:val="center" w:pos="962"/>
          <w:tab w:val="left" w:pos="1245"/>
          <w:tab w:val="right" w:pos="11805"/>
          <w:tab w:val="right" w:pos="13617"/>
          <w:tab w:val="right" w:pos="15435"/>
        </w:tabs>
        <w:autoSpaceDE w:val="0"/>
        <w:autoSpaceDN w:val="0"/>
        <w:adjustRightInd w:val="0"/>
        <w:spacing w:before="9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32999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1.000,00</w:t>
      </w:r>
    </w:p>
    <w:p w14:paraId="4E46F0D0" w14:textId="77777777" w:rsidR="00CC0D4A" w:rsidRDefault="00CC0D4A" w:rsidP="00CC0D4A">
      <w:pPr>
        <w:widowControl w:val="0"/>
        <w:tabs>
          <w:tab w:val="right" w:pos="1140"/>
          <w:tab w:val="left" w:pos="1230"/>
          <w:tab w:val="left" w:pos="1320"/>
          <w:tab w:val="right" w:pos="11805"/>
          <w:tab w:val="right" w:pos="13617"/>
          <w:tab w:val="right" w:pos="15435"/>
        </w:tabs>
        <w:autoSpaceDE w:val="0"/>
        <w:autoSpaceDN w:val="0"/>
        <w:adjustRightInd w:val="0"/>
        <w:spacing w:before="9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K201211Akt.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OPREMANJE PUČKOG OTVORENOG UČILIŠTA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24.500,00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9.680,00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34.180,00</w:t>
      </w:r>
    </w:p>
    <w:p w14:paraId="12914AD6" w14:textId="77777777" w:rsidR="00CC0D4A" w:rsidRDefault="00CC0D4A" w:rsidP="00CC0D4A">
      <w:pPr>
        <w:widowControl w:val="0"/>
        <w:tabs>
          <w:tab w:val="left" w:pos="90"/>
          <w:tab w:val="center" w:pos="341"/>
          <w:tab w:val="center" w:pos="454"/>
          <w:tab w:val="left" w:pos="1198"/>
        </w:tabs>
        <w:autoSpaceDE w:val="0"/>
        <w:autoSpaceDN w:val="0"/>
        <w:adjustRightInd w:val="0"/>
        <w:spacing w:before="1" w:after="0" w:line="240" w:lineRule="auto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4"/>
          <w:szCs w:val="14"/>
        </w:rPr>
        <w:t>Izv.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 xml:space="preserve">Funkcija: 0820 Službe kulture  </w:t>
      </w:r>
    </w:p>
    <w:p w14:paraId="6AF09D1A" w14:textId="77777777" w:rsidR="00CC0D4A" w:rsidRDefault="00CC0D4A" w:rsidP="00CC0D4A">
      <w:pPr>
        <w:widowControl w:val="0"/>
        <w:tabs>
          <w:tab w:val="right" w:pos="735"/>
          <w:tab w:val="center" w:pos="962"/>
          <w:tab w:val="left" w:pos="1245"/>
          <w:tab w:val="right" w:pos="11805"/>
          <w:tab w:val="right" w:pos="13617"/>
          <w:tab w:val="right" w:pos="15435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Računala i računalna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14.500,00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-900,00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13.600,00</w:t>
      </w:r>
    </w:p>
    <w:p w14:paraId="2BC7D27A" w14:textId="77777777" w:rsidR="00CC0D4A" w:rsidRDefault="00CC0D4A" w:rsidP="00CC0D4A">
      <w:pPr>
        <w:widowControl w:val="0"/>
        <w:tabs>
          <w:tab w:val="right" w:pos="735"/>
          <w:tab w:val="center" w:pos="962"/>
          <w:tab w:val="left" w:pos="1245"/>
          <w:tab w:val="right" w:pos="11805"/>
          <w:tab w:val="right" w:pos="13617"/>
          <w:tab w:val="right" w:pos="15435"/>
        </w:tabs>
        <w:autoSpaceDE w:val="0"/>
        <w:autoSpaceDN w:val="0"/>
        <w:adjustRightInd w:val="0"/>
        <w:spacing w:before="9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Uredski namještaj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10.090,00</w:t>
      </w:r>
    </w:p>
    <w:p w14:paraId="2BE258AE" w14:textId="77777777" w:rsidR="00CC0D4A" w:rsidRDefault="00CC0D4A" w:rsidP="00CC0D4A">
      <w:pPr>
        <w:widowControl w:val="0"/>
        <w:tabs>
          <w:tab w:val="right" w:pos="735"/>
          <w:tab w:val="center" w:pos="962"/>
          <w:tab w:val="left" w:pos="1245"/>
          <w:tab w:val="right" w:pos="11805"/>
          <w:tab w:val="right" w:pos="13617"/>
          <w:tab w:val="right" w:pos="15435"/>
        </w:tabs>
        <w:autoSpaceDE w:val="0"/>
        <w:autoSpaceDN w:val="0"/>
        <w:adjustRightInd w:val="0"/>
        <w:spacing w:before="9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42273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6.490,00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6.490,00</w:t>
      </w:r>
    </w:p>
    <w:p w14:paraId="2570D431" w14:textId="77777777" w:rsidR="00CC0D4A" w:rsidRDefault="00CC0D4A" w:rsidP="00CC0D4A">
      <w:pPr>
        <w:widowControl w:val="0"/>
        <w:tabs>
          <w:tab w:val="right" w:pos="735"/>
          <w:tab w:val="center" w:pos="962"/>
          <w:tab w:val="left" w:pos="1245"/>
          <w:tab w:val="right" w:pos="11805"/>
          <w:tab w:val="right" w:pos="13617"/>
          <w:tab w:val="right" w:pos="15435"/>
        </w:tabs>
        <w:autoSpaceDE w:val="0"/>
        <w:autoSpaceDN w:val="0"/>
        <w:adjustRightInd w:val="0"/>
        <w:spacing w:before="91" w:after="0" w:line="240" w:lineRule="auto"/>
        <w:rPr>
          <w:rFonts w:ascii="Tahoma" w:hAnsi="Tahoma" w:cs="Tahoma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42621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4"/>
          <w:szCs w:val="14"/>
        </w:rPr>
        <w:t>2073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Ulaganja u računalne programe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color w:val="000000"/>
          <w:sz w:val="16"/>
          <w:szCs w:val="16"/>
        </w:rPr>
        <w:t>4.000,00</w:t>
      </w:r>
    </w:p>
    <w:p w14:paraId="6B91A41A" w14:textId="77777777" w:rsidR="00C70FEC" w:rsidRDefault="00CC0D4A" w:rsidP="00CC0D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UKUPNO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294.716,75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-2.170,00     292.546,75</w:t>
      </w:r>
    </w:p>
    <w:p w14:paraId="448A628B" w14:textId="77777777" w:rsidR="00C70FEC" w:rsidRDefault="00C70FEC" w:rsidP="00CC0D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0398469" w14:textId="5C67EB51" w:rsidR="005B3554" w:rsidRDefault="000076BE" w:rsidP="006C1B97">
      <w:pPr>
        <w:spacing w:after="0"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U aktivnosti A201210 Obavljanje redovne djelatnosti POU sredstva se umanjuju za </w:t>
      </w:r>
      <w:r w:rsidR="00C70FEC">
        <w:rPr>
          <w:rFonts w:ascii="Bookman Old Style" w:hAnsi="Bookman Old Style" w:cs="Times New Roman"/>
          <w:sz w:val="24"/>
          <w:szCs w:val="24"/>
        </w:rPr>
        <w:t>11.850,00</w:t>
      </w:r>
      <w:r w:rsidR="00E86B8C">
        <w:rPr>
          <w:rFonts w:ascii="Bookman Old Style" w:hAnsi="Bookman Old Style" w:cs="Times New Roman"/>
          <w:sz w:val="24"/>
          <w:szCs w:val="24"/>
        </w:rPr>
        <w:t xml:space="preserve"> kn i planiraju se u ukupnom iznosu od </w:t>
      </w:r>
      <w:r w:rsidR="00C70FEC">
        <w:rPr>
          <w:rFonts w:ascii="Bookman Old Style" w:hAnsi="Bookman Old Style" w:cs="Times New Roman"/>
          <w:sz w:val="24"/>
          <w:szCs w:val="24"/>
        </w:rPr>
        <w:t>258.366,75</w:t>
      </w:r>
      <w:r w:rsidR="007444BF">
        <w:rPr>
          <w:rFonts w:ascii="Bookman Old Style" w:hAnsi="Bookman Old Style" w:cs="Times New Roman"/>
          <w:sz w:val="24"/>
          <w:szCs w:val="24"/>
        </w:rPr>
        <w:t xml:space="preserve"> kn.</w:t>
      </w:r>
      <w:r w:rsidR="007644F8">
        <w:rPr>
          <w:rFonts w:ascii="Bookman Old Style" w:hAnsi="Bookman Old Style" w:cs="Times New Roman"/>
          <w:sz w:val="24"/>
          <w:szCs w:val="24"/>
        </w:rPr>
        <w:t xml:space="preserve"> </w:t>
      </w:r>
      <w:r w:rsidR="00C70FEC">
        <w:rPr>
          <w:rFonts w:ascii="Bookman Old Style" w:hAnsi="Bookman Old Style" w:cs="Times New Roman"/>
          <w:sz w:val="24"/>
          <w:szCs w:val="24"/>
        </w:rPr>
        <w:t xml:space="preserve">Rashodi za zaposlene uvećavaju se za 800,00 kn dok se materijalni rashodi umanjuju za 12.650,00 kn. </w:t>
      </w:r>
      <w:r w:rsidR="004D3E6E">
        <w:rPr>
          <w:rFonts w:ascii="Bookman Old Style" w:hAnsi="Bookman Old Style" w:cs="Times New Roman"/>
          <w:sz w:val="24"/>
          <w:szCs w:val="24"/>
        </w:rPr>
        <w:t xml:space="preserve">Aktivnost </w:t>
      </w:r>
      <w:r w:rsidR="007444BF">
        <w:rPr>
          <w:rFonts w:ascii="Bookman Old Style" w:hAnsi="Bookman Old Style" w:cs="Times New Roman"/>
          <w:sz w:val="24"/>
          <w:szCs w:val="24"/>
        </w:rPr>
        <w:t xml:space="preserve">K201211 Opremanje Pučkog otvorenog učilišta </w:t>
      </w:r>
      <w:r w:rsidR="004D3E6E">
        <w:rPr>
          <w:rFonts w:ascii="Bookman Old Style" w:hAnsi="Bookman Old Style" w:cs="Times New Roman"/>
          <w:sz w:val="24"/>
          <w:szCs w:val="24"/>
        </w:rPr>
        <w:t xml:space="preserve">uvećava se za 9.680,00 kn </w:t>
      </w:r>
      <w:r w:rsidR="007644F8">
        <w:rPr>
          <w:rFonts w:ascii="Bookman Old Style" w:hAnsi="Bookman Old Style" w:cs="Times New Roman"/>
          <w:sz w:val="24"/>
          <w:szCs w:val="24"/>
        </w:rPr>
        <w:t xml:space="preserve">i </w:t>
      </w:r>
      <w:r w:rsidR="007444BF">
        <w:rPr>
          <w:rFonts w:ascii="Bookman Old Style" w:hAnsi="Bookman Old Style" w:cs="Times New Roman"/>
          <w:sz w:val="24"/>
          <w:szCs w:val="24"/>
        </w:rPr>
        <w:t xml:space="preserve">planira se u iznosu od </w:t>
      </w:r>
      <w:r w:rsidR="004D3E6E">
        <w:rPr>
          <w:rFonts w:ascii="Bookman Old Style" w:hAnsi="Bookman Old Style" w:cs="Times New Roman"/>
          <w:sz w:val="24"/>
          <w:szCs w:val="24"/>
        </w:rPr>
        <w:t>34.180,00</w:t>
      </w:r>
      <w:r w:rsidR="007644F8">
        <w:rPr>
          <w:rFonts w:ascii="Bookman Old Style" w:hAnsi="Bookman Old Style" w:cs="Times New Roman"/>
          <w:sz w:val="24"/>
          <w:szCs w:val="24"/>
        </w:rPr>
        <w:t xml:space="preserve"> kn</w:t>
      </w:r>
      <w:r w:rsidR="004D3E6E">
        <w:rPr>
          <w:rFonts w:ascii="Bookman Old Style" w:hAnsi="Bookman Old Style" w:cs="Times New Roman"/>
          <w:sz w:val="24"/>
          <w:szCs w:val="24"/>
        </w:rPr>
        <w:t xml:space="preserve">. Oprema se uvećava za 5.680,00 kn, a ulaganja u računalne programe-nematerijalna imovina planira se u iznosu od 4.000,00 kn. </w:t>
      </w:r>
      <w:r w:rsidR="008C415D">
        <w:rPr>
          <w:rFonts w:ascii="Bookman Old Style" w:hAnsi="Bookman Old Style" w:cs="Times New Roman"/>
          <w:sz w:val="24"/>
          <w:szCs w:val="24"/>
        </w:rPr>
        <w:tab/>
      </w:r>
      <w:r w:rsidR="008C415D">
        <w:rPr>
          <w:rFonts w:ascii="Bookman Old Style" w:hAnsi="Bookman Old Style" w:cs="Times New Roman"/>
          <w:sz w:val="24"/>
          <w:szCs w:val="24"/>
        </w:rPr>
        <w:tab/>
      </w:r>
    </w:p>
    <w:p w14:paraId="71C23864" w14:textId="77777777" w:rsidR="007644F8" w:rsidRDefault="008C415D" w:rsidP="006C1B97">
      <w:pPr>
        <w:spacing w:after="0"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 xml:space="preserve">  </w:t>
      </w:r>
    </w:p>
    <w:p w14:paraId="1924F02C" w14:textId="77777777" w:rsidR="007644F8" w:rsidRDefault="007644F8" w:rsidP="006C1B97">
      <w:pPr>
        <w:spacing w:after="0"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</w:p>
    <w:p w14:paraId="63927718" w14:textId="77777777" w:rsidR="007644F8" w:rsidRDefault="007644F8" w:rsidP="006C1B97">
      <w:pPr>
        <w:spacing w:after="0"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</w:p>
    <w:p w14:paraId="7031849F" w14:textId="77777777" w:rsidR="007644F8" w:rsidRDefault="007644F8" w:rsidP="006C1B97">
      <w:pPr>
        <w:spacing w:after="0" w:line="240" w:lineRule="auto"/>
        <w:ind w:firstLine="708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>v.d. ravnateljica:</w:t>
      </w:r>
    </w:p>
    <w:p w14:paraId="4AA0327A" w14:textId="12278A6D" w:rsidR="008C415D" w:rsidRPr="00815318" w:rsidRDefault="007644F8" w:rsidP="006C1B97">
      <w:pPr>
        <w:spacing w:after="0" w:line="240" w:lineRule="auto"/>
        <w:ind w:firstLine="70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 xml:space="preserve">  </w:t>
      </w:r>
      <w:r>
        <w:rPr>
          <w:rFonts w:ascii="Bookman Old Style" w:hAnsi="Bookman Old Style" w:cs="Times New Roman"/>
          <w:sz w:val="24"/>
          <w:szCs w:val="24"/>
        </w:rPr>
        <w:tab/>
        <w:t xml:space="preserve">Zdenka Novosel, </w:t>
      </w:r>
      <w:r w:rsidRPr="007644F8">
        <w:rPr>
          <w:rFonts w:ascii="Bookman Old Style" w:hAnsi="Bookman Old Style" w:cs="Times New Roman"/>
          <w:sz w:val="24"/>
          <w:szCs w:val="24"/>
        </w:rPr>
        <w:t xml:space="preserve">mag. ing. </w:t>
      </w:r>
      <w:proofErr w:type="spellStart"/>
      <w:r w:rsidRPr="007644F8">
        <w:rPr>
          <w:rFonts w:ascii="Bookman Old Style" w:hAnsi="Bookman Old Style" w:cs="Times New Roman"/>
          <w:sz w:val="24"/>
          <w:szCs w:val="24"/>
        </w:rPr>
        <w:t>des</w:t>
      </w:r>
      <w:proofErr w:type="spellEnd"/>
      <w:r w:rsidRPr="007644F8">
        <w:rPr>
          <w:rFonts w:ascii="Bookman Old Style" w:hAnsi="Bookman Old Style" w:cs="Times New Roman"/>
          <w:sz w:val="24"/>
          <w:szCs w:val="24"/>
        </w:rPr>
        <w:t xml:space="preserve">. </w:t>
      </w:r>
      <w:proofErr w:type="spellStart"/>
      <w:r w:rsidRPr="007644F8">
        <w:rPr>
          <w:rFonts w:ascii="Bookman Old Style" w:hAnsi="Bookman Old Style" w:cs="Times New Roman"/>
          <w:sz w:val="24"/>
          <w:szCs w:val="24"/>
        </w:rPr>
        <w:t>text</w:t>
      </w:r>
      <w:proofErr w:type="spellEnd"/>
      <w:r w:rsidRPr="007644F8">
        <w:rPr>
          <w:rFonts w:ascii="Bookman Old Style" w:hAnsi="Bookman Old Style" w:cs="Times New Roman"/>
          <w:sz w:val="24"/>
          <w:szCs w:val="24"/>
        </w:rPr>
        <w:t>.</w:t>
      </w:r>
      <w:r w:rsidR="008A38D2">
        <w:rPr>
          <w:rFonts w:ascii="Bookman Old Style" w:hAnsi="Bookman Old Style" w:cs="Times New Roman"/>
          <w:sz w:val="24"/>
          <w:szCs w:val="24"/>
        </w:rPr>
        <w:tab/>
      </w:r>
      <w:r w:rsidR="008A38D2">
        <w:rPr>
          <w:rFonts w:ascii="Bookman Old Style" w:hAnsi="Bookman Old Style" w:cs="Times New Roman"/>
          <w:sz w:val="24"/>
          <w:szCs w:val="24"/>
        </w:rPr>
        <w:tab/>
      </w:r>
      <w:r w:rsidR="008A38D2">
        <w:rPr>
          <w:rFonts w:ascii="Bookman Old Style" w:hAnsi="Bookman Old Style" w:cs="Times New Roman"/>
          <w:sz w:val="24"/>
          <w:szCs w:val="24"/>
        </w:rPr>
        <w:tab/>
      </w:r>
      <w:r w:rsidR="008A38D2">
        <w:rPr>
          <w:rFonts w:ascii="Bookman Old Style" w:hAnsi="Bookman Old Style" w:cs="Times New Roman"/>
          <w:sz w:val="24"/>
          <w:szCs w:val="24"/>
        </w:rPr>
        <w:tab/>
      </w:r>
      <w:r w:rsidR="008A38D2">
        <w:rPr>
          <w:rFonts w:ascii="Bookman Old Style" w:hAnsi="Bookman Old Style" w:cs="Times New Roman"/>
          <w:sz w:val="24"/>
          <w:szCs w:val="24"/>
        </w:rPr>
        <w:tab/>
      </w:r>
      <w:r w:rsidR="008A38D2">
        <w:rPr>
          <w:rFonts w:ascii="Bookman Old Style" w:hAnsi="Bookman Old Style" w:cs="Times New Roman"/>
          <w:sz w:val="24"/>
          <w:szCs w:val="24"/>
        </w:rPr>
        <w:tab/>
      </w:r>
      <w:r w:rsidR="008A38D2">
        <w:rPr>
          <w:rFonts w:ascii="Bookman Old Style" w:hAnsi="Bookman Old Style" w:cs="Times New Roman"/>
          <w:sz w:val="24"/>
          <w:szCs w:val="24"/>
        </w:rPr>
        <w:tab/>
      </w:r>
      <w:r w:rsidR="008A38D2">
        <w:rPr>
          <w:rFonts w:ascii="Bookman Old Style" w:hAnsi="Bookman Old Style" w:cs="Times New Roman"/>
          <w:sz w:val="24"/>
          <w:szCs w:val="24"/>
        </w:rPr>
        <w:tab/>
      </w:r>
      <w:r w:rsidR="008A38D2">
        <w:rPr>
          <w:rFonts w:ascii="Bookman Old Style" w:hAnsi="Bookman Old Style" w:cs="Times New Roman"/>
          <w:sz w:val="24"/>
          <w:szCs w:val="24"/>
        </w:rPr>
        <w:tab/>
      </w:r>
    </w:p>
    <w:sectPr w:rsidR="008C415D" w:rsidRPr="00815318" w:rsidSect="005F00DC">
      <w:pgSz w:w="16838" w:h="11906" w:orient="landscape"/>
      <w:pgMar w:top="1417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96EE3"/>
    <w:multiLevelType w:val="hybridMultilevel"/>
    <w:tmpl w:val="111CC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96C08"/>
    <w:multiLevelType w:val="hybridMultilevel"/>
    <w:tmpl w:val="6262B3E8"/>
    <w:lvl w:ilvl="0" w:tplc="C4DA9C8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27669AA"/>
    <w:multiLevelType w:val="hybridMultilevel"/>
    <w:tmpl w:val="1B748016"/>
    <w:lvl w:ilvl="0" w:tplc="B150B8E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51681336">
    <w:abstractNumId w:val="0"/>
  </w:num>
  <w:num w:numId="2" w16cid:durableId="253589774">
    <w:abstractNumId w:val="1"/>
  </w:num>
  <w:num w:numId="3" w16cid:durableId="14623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E8"/>
    <w:rsid w:val="000076BE"/>
    <w:rsid w:val="00035699"/>
    <w:rsid w:val="00040425"/>
    <w:rsid w:val="00041E83"/>
    <w:rsid w:val="0009052C"/>
    <w:rsid w:val="000A19FE"/>
    <w:rsid w:val="000E3F8C"/>
    <w:rsid w:val="000E631B"/>
    <w:rsid w:val="001266F1"/>
    <w:rsid w:val="00135462"/>
    <w:rsid w:val="0015221B"/>
    <w:rsid w:val="00273B1D"/>
    <w:rsid w:val="002939C4"/>
    <w:rsid w:val="002974D7"/>
    <w:rsid w:val="002E49CF"/>
    <w:rsid w:val="002E787A"/>
    <w:rsid w:val="002F1169"/>
    <w:rsid w:val="00307026"/>
    <w:rsid w:val="003749E6"/>
    <w:rsid w:val="003A519C"/>
    <w:rsid w:val="003B15BC"/>
    <w:rsid w:val="003F3C66"/>
    <w:rsid w:val="003F5BA5"/>
    <w:rsid w:val="0041599B"/>
    <w:rsid w:val="00427C7B"/>
    <w:rsid w:val="00435FE8"/>
    <w:rsid w:val="00445F90"/>
    <w:rsid w:val="00484AF2"/>
    <w:rsid w:val="004A150C"/>
    <w:rsid w:val="004B68AE"/>
    <w:rsid w:val="004D3E6E"/>
    <w:rsid w:val="004D651F"/>
    <w:rsid w:val="004F14BF"/>
    <w:rsid w:val="005331C3"/>
    <w:rsid w:val="005341E2"/>
    <w:rsid w:val="005815B1"/>
    <w:rsid w:val="00596078"/>
    <w:rsid w:val="005B3554"/>
    <w:rsid w:val="005B37C7"/>
    <w:rsid w:val="005F00DC"/>
    <w:rsid w:val="00615775"/>
    <w:rsid w:val="00681486"/>
    <w:rsid w:val="006B59B2"/>
    <w:rsid w:val="006C1B97"/>
    <w:rsid w:val="006F4015"/>
    <w:rsid w:val="00701DB6"/>
    <w:rsid w:val="00727201"/>
    <w:rsid w:val="007444BF"/>
    <w:rsid w:val="007644F8"/>
    <w:rsid w:val="00772396"/>
    <w:rsid w:val="007F2232"/>
    <w:rsid w:val="00815318"/>
    <w:rsid w:val="00820A81"/>
    <w:rsid w:val="00834469"/>
    <w:rsid w:val="008518E7"/>
    <w:rsid w:val="0085790D"/>
    <w:rsid w:val="00887CE4"/>
    <w:rsid w:val="008A38D2"/>
    <w:rsid w:val="008B4CCB"/>
    <w:rsid w:val="008C415D"/>
    <w:rsid w:val="008E1734"/>
    <w:rsid w:val="0097649A"/>
    <w:rsid w:val="00983F23"/>
    <w:rsid w:val="009D2937"/>
    <w:rsid w:val="009E387A"/>
    <w:rsid w:val="00A01560"/>
    <w:rsid w:val="00A74357"/>
    <w:rsid w:val="00A97652"/>
    <w:rsid w:val="00AB47A6"/>
    <w:rsid w:val="00AC1BA4"/>
    <w:rsid w:val="00AD12EB"/>
    <w:rsid w:val="00AF22D4"/>
    <w:rsid w:val="00B71ED9"/>
    <w:rsid w:val="00B86075"/>
    <w:rsid w:val="00BA1B71"/>
    <w:rsid w:val="00BA2D8A"/>
    <w:rsid w:val="00BD4FA8"/>
    <w:rsid w:val="00BF0307"/>
    <w:rsid w:val="00BF7BEB"/>
    <w:rsid w:val="00C258D0"/>
    <w:rsid w:val="00C70FEC"/>
    <w:rsid w:val="00C71AED"/>
    <w:rsid w:val="00CB020F"/>
    <w:rsid w:val="00CC0885"/>
    <w:rsid w:val="00CC0D4A"/>
    <w:rsid w:val="00CC2542"/>
    <w:rsid w:val="00D820D2"/>
    <w:rsid w:val="00DD087D"/>
    <w:rsid w:val="00DF4EFA"/>
    <w:rsid w:val="00E3547E"/>
    <w:rsid w:val="00E44BA7"/>
    <w:rsid w:val="00E72F56"/>
    <w:rsid w:val="00E86B8C"/>
    <w:rsid w:val="00E947C2"/>
    <w:rsid w:val="00EC6732"/>
    <w:rsid w:val="00F213C8"/>
    <w:rsid w:val="00F37629"/>
    <w:rsid w:val="00F515B3"/>
    <w:rsid w:val="00F53B0A"/>
    <w:rsid w:val="00F75668"/>
    <w:rsid w:val="00FB3FD9"/>
    <w:rsid w:val="00FD329C"/>
    <w:rsid w:val="00FF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B4E1D"/>
  <w15:docId w15:val="{571029DB-7B02-4A13-A73F-EC578551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19C"/>
  </w:style>
  <w:style w:type="paragraph" w:styleId="Naslov9">
    <w:name w:val="heading 9"/>
    <w:basedOn w:val="Normal"/>
    <w:next w:val="Normal"/>
    <w:link w:val="Naslov9Char"/>
    <w:qFormat/>
    <w:rsid w:val="00727201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35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F1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4BF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E3F8C"/>
    <w:pPr>
      <w:ind w:left="720"/>
      <w:contextualSpacing/>
    </w:pPr>
  </w:style>
  <w:style w:type="character" w:customStyle="1" w:styleId="Naslov9Char">
    <w:name w:val="Naslov 9 Char"/>
    <w:basedOn w:val="Zadanifontodlomka"/>
    <w:link w:val="Naslov9"/>
    <w:rsid w:val="00727201"/>
    <w:rPr>
      <w:rFonts w:ascii="Times New Roman" w:eastAsia="Times New Roman" w:hAnsi="Times New Roman" w:cs="Times New Roman"/>
      <w:b/>
      <w:bCs/>
      <w:szCs w:val="24"/>
      <w:lang w:eastAsia="hr-HR"/>
    </w:rPr>
  </w:style>
  <w:style w:type="paragraph" w:styleId="Bezproreda">
    <w:name w:val="No Spacing"/>
    <w:uiPriority w:val="1"/>
    <w:qFormat/>
    <w:rsid w:val="005960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89A49-4A1E-45DA-B31D-F37C6321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 OZALJ</dc:creator>
  <cp:lastModifiedBy>POU OZALJ</cp:lastModifiedBy>
  <cp:revision>2</cp:revision>
  <cp:lastPrinted>2022-06-06T06:25:00Z</cp:lastPrinted>
  <dcterms:created xsi:type="dcterms:W3CDTF">2023-01-27T08:51:00Z</dcterms:created>
  <dcterms:modified xsi:type="dcterms:W3CDTF">2023-01-27T08:51:00Z</dcterms:modified>
</cp:coreProperties>
</file>